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632" w:rsidRDefault="00932926" w:rsidP="00657E12">
      <w:pPr>
        <w:rPr>
          <w:b/>
          <w:lang w:val="en-US"/>
        </w:rPr>
      </w:pPr>
      <w:r w:rsidRPr="007B327F">
        <w:rPr>
          <w:b/>
          <w:lang w:val="en-US"/>
        </w:rPr>
        <w:t>7) ABILITY TO CHANGE THE CONSTITUTION</w:t>
      </w:r>
      <w:r w:rsidR="001815C0" w:rsidRPr="007B327F">
        <w:rPr>
          <w:b/>
          <w:lang w:val="en-US"/>
        </w:rPr>
        <w:t>:</w:t>
      </w:r>
      <w:r w:rsidRPr="007B327F">
        <w:rPr>
          <w:b/>
          <w:lang w:val="en-US"/>
        </w:rPr>
        <w:t xml:space="preserve"> 1</w:t>
      </w:r>
      <w:r w:rsidR="00D33648">
        <w:rPr>
          <w:b/>
          <w:lang w:val="en-US"/>
        </w:rPr>
        <w:t>5</w:t>
      </w:r>
      <w:r w:rsidRPr="007B327F">
        <w:rPr>
          <w:b/>
          <w:lang w:val="en-US"/>
        </w:rPr>
        <w:t>%</w:t>
      </w:r>
      <w:r w:rsidR="00F057A3">
        <w:rPr>
          <w:b/>
          <w:lang w:val="en-US"/>
        </w:rPr>
        <w:t xml:space="preserve"> of DFI</w:t>
      </w:r>
    </w:p>
    <w:p w:rsidR="00171700" w:rsidRDefault="00171700" w:rsidP="00657E12">
      <w:pPr>
        <w:rPr>
          <w:b/>
          <w:lang w:val="en-US"/>
        </w:rPr>
      </w:pPr>
    </w:p>
    <w:p w:rsidR="00171700" w:rsidRPr="00171700" w:rsidRDefault="00171700" w:rsidP="00171700">
      <w:pPr>
        <w:pStyle w:val="Akapitzlist"/>
        <w:numPr>
          <w:ilvl w:val="0"/>
          <w:numId w:val="18"/>
        </w:numPr>
        <w:rPr>
          <w:b/>
          <w:lang w:val="en-US"/>
        </w:rPr>
      </w:pPr>
      <w:r>
        <w:rPr>
          <w:b/>
          <w:lang w:val="en-US"/>
        </w:rPr>
        <w:t xml:space="preserve">Initiation </w:t>
      </w:r>
      <w:r w:rsidR="00FE70D2">
        <w:rPr>
          <w:b/>
          <w:lang w:val="en-US"/>
        </w:rPr>
        <w:t>M</w:t>
      </w:r>
      <w:r>
        <w:rPr>
          <w:b/>
          <w:lang w:val="en-US"/>
        </w:rPr>
        <w:t>ethods: 30%</w:t>
      </w:r>
    </w:p>
    <w:p w:rsidR="00374E14" w:rsidRPr="00374E14" w:rsidRDefault="00711215" w:rsidP="00374E14">
      <w:pPr>
        <w:pStyle w:val="Akapitzlist"/>
        <w:numPr>
          <w:ilvl w:val="0"/>
          <w:numId w:val="3"/>
        </w:numPr>
        <w:rPr>
          <w:lang w:val="en-US"/>
        </w:rPr>
      </w:pPr>
      <w:r>
        <w:rPr>
          <w:lang w:val="en-US"/>
        </w:rPr>
        <w:t>Citizen-Initiated:</w:t>
      </w:r>
    </w:p>
    <w:p w:rsidR="00CC257F" w:rsidRPr="00937CD8" w:rsidRDefault="00CC257F" w:rsidP="00CC257F">
      <w:pPr>
        <w:ind w:left="709"/>
        <w:rPr>
          <w:lang w:val="en-US"/>
        </w:rPr>
      </w:pPr>
      <w:r>
        <w:rPr>
          <w:lang w:val="en-US"/>
        </w:rPr>
        <w:t xml:space="preserve">1) </w:t>
      </w:r>
      <w:r w:rsidRPr="00937CD8">
        <w:rPr>
          <w:lang w:val="en-US"/>
        </w:rPr>
        <w:t>Small Countries (&lt;10 million)</w:t>
      </w:r>
    </w:p>
    <w:p w:rsidR="00CC257F" w:rsidRPr="00E12A4D" w:rsidRDefault="00CC257F" w:rsidP="00CC257F">
      <w:pPr>
        <w:ind w:left="709"/>
        <w:rPr>
          <w:lang w:val="en-US"/>
        </w:rPr>
      </w:pPr>
      <w:r w:rsidRPr="00E12A4D">
        <w:rPr>
          <w:lang w:val="en-US"/>
        </w:rPr>
        <w:t>* Low Threshold: &lt;1.5% or &lt;75,000: 100%</w:t>
      </w:r>
    </w:p>
    <w:p w:rsidR="00CC257F" w:rsidRPr="00E12A4D" w:rsidRDefault="00CC257F" w:rsidP="00CC257F">
      <w:pPr>
        <w:ind w:left="709"/>
        <w:rPr>
          <w:lang w:val="en-US"/>
        </w:rPr>
      </w:pPr>
      <w:r w:rsidRPr="00E12A4D">
        <w:rPr>
          <w:lang w:val="en-US"/>
        </w:rPr>
        <w:t xml:space="preserve">* Medium Threshold: 1.5-3% or 75,000-150,000: </w:t>
      </w:r>
      <w:r>
        <w:rPr>
          <w:lang w:val="en-US"/>
        </w:rPr>
        <w:t>85</w:t>
      </w:r>
      <w:r w:rsidRPr="00E12A4D">
        <w:rPr>
          <w:lang w:val="en-US"/>
        </w:rPr>
        <w:t>%</w:t>
      </w:r>
    </w:p>
    <w:p w:rsidR="00CC257F" w:rsidRPr="00937CD8" w:rsidRDefault="00CC257F" w:rsidP="00CC257F">
      <w:pPr>
        <w:ind w:left="709"/>
        <w:rPr>
          <w:lang w:val="en-US"/>
        </w:rPr>
      </w:pPr>
      <w:r w:rsidRPr="00E12A4D">
        <w:rPr>
          <w:lang w:val="en-US"/>
        </w:rPr>
        <w:t xml:space="preserve">* High Threshold: &gt;3% or &gt;150,000: </w:t>
      </w:r>
      <w:r>
        <w:rPr>
          <w:lang w:val="en-US"/>
        </w:rPr>
        <w:t>70</w:t>
      </w:r>
      <w:r w:rsidRPr="00E12A4D">
        <w:rPr>
          <w:lang w:val="en-US"/>
        </w:rPr>
        <w:t>%</w:t>
      </w:r>
      <w:r>
        <w:rPr>
          <w:lang w:val="en-US"/>
        </w:rPr>
        <w:br/>
      </w:r>
    </w:p>
    <w:p w:rsidR="00CC257F" w:rsidRPr="00937CD8" w:rsidRDefault="00CC257F" w:rsidP="00CC257F">
      <w:pPr>
        <w:ind w:left="709"/>
        <w:rPr>
          <w:lang w:val="en-US"/>
        </w:rPr>
      </w:pPr>
      <w:r w:rsidRPr="00937CD8">
        <w:rPr>
          <w:lang w:val="en-US"/>
        </w:rPr>
        <w:t xml:space="preserve"> </w:t>
      </w:r>
      <w:r>
        <w:rPr>
          <w:lang w:val="en-US"/>
        </w:rPr>
        <w:t xml:space="preserve">2) </w:t>
      </w:r>
      <w:r w:rsidRPr="00937CD8">
        <w:rPr>
          <w:lang w:val="en-US"/>
        </w:rPr>
        <w:t>Medium Countries (10-50 million)</w:t>
      </w:r>
    </w:p>
    <w:p w:rsidR="00CC257F" w:rsidRPr="00E12A4D" w:rsidRDefault="00CC257F" w:rsidP="00CC257F">
      <w:pPr>
        <w:ind w:left="709"/>
        <w:rPr>
          <w:lang w:val="en-US"/>
        </w:rPr>
      </w:pPr>
      <w:r w:rsidRPr="00E12A4D">
        <w:rPr>
          <w:lang w:val="en-US"/>
        </w:rPr>
        <w:t>* Low Threshold: &lt;0.75% or &lt;150,000: 100%</w:t>
      </w:r>
    </w:p>
    <w:p w:rsidR="00CC257F" w:rsidRPr="00E12A4D" w:rsidRDefault="00CC257F" w:rsidP="00CC257F">
      <w:pPr>
        <w:ind w:left="709"/>
        <w:rPr>
          <w:lang w:val="en-US"/>
        </w:rPr>
      </w:pPr>
      <w:r w:rsidRPr="00E12A4D">
        <w:rPr>
          <w:lang w:val="en-US"/>
        </w:rPr>
        <w:t xml:space="preserve">* Medium Threshold: 0.75-1.5% or 150,000-400,000: </w:t>
      </w:r>
      <w:r>
        <w:rPr>
          <w:lang w:val="en-US"/>
        </w:rPr>
        <w:t>85</w:t>
      </w:r>
      <w:r w:rsidRPr="00E12A4D">
        <w:rPr>
          <w:lang w:val="en-US"/>
        </w:rPr>
        <w:t>%</w:t>
      </w:r>
    </w:p>
    <w:p w:rsidR="00CC257F" w:rsidRPr="00937CD8" w:rsidRDefault="00CC257F" w:rsidP="00CC257F">
      <w:pPr>
        <w:ind w:left="709"/>
        <w:rPr>
          <w:lang w:val="en-US"/>
        </w:rPr>
      </w:pPr>
      <w:r w:rsidRPr="00E12A4D">
        <w:rPr>
          <w:lang w:val="en-US"/>
        </w:rPr>
        <w:t xml:space="preserve">* High Threshold: &gt;1.5% or &gt;400,000: </w:t>
      </w:r>
      <w:r>
        <w:rPr>
          <w:lang w:val="en-US"/>
        </w:rPr>
        <w:t>70</w:t>
      </w:r>
      <w:r w:rsidRPr="00E12A4D">
        <w:rPr>
          <w:lang w:val="en-US"/>
        </w:rPr>
        <w:t>%</w:t>
      </w:r>
      <w:r>
        <w:rPr>
          <w:lang w:val="en-US"/>
        </w:rPr>
        <w:br/>
      </w:r>
    </w:p>
    <w:p w:rsidR="00CC257F" w:rsidRPr="00937CD8" w:rsidRDefault="00CC257F" w:rsidP="00CC257F">
      <w:pPr>
        <w:ind w:left="709"/>
        <w:rPr>
          <w:lang w:val="en-US"/>
        </w:rPr>
      </w:pPr>
      <w:r w:rsidRPr="00937CD8">
        <w:rPr>
          <w:lang w:val="en-US"/>
        </w:rPr>
        <w:t xml:space="preserve"> </w:t>
      </w:r>
      <w:r>
        <w:rPr>
          <w:lang w:val="en-US"/>
        </w:rPr>
        <w:t xml:space="preserve">3) </w:t>
      </w:r>
      <w:r w:rsidRPr="00937CD8">
        <w:rPr>
          <w:lang w:val="en-US"/>
        </w:rPr>
        <w:t>Large Countries (&gt;50 million)</w:t>
      </w:r>
    </w:p>
    <w:p w:rsidR="00CC257F" w:rsidRPr="00E12A4D" w:rsidRDefault="00CC257F" w:rsidP="00CC257F">
      <w:pPr>
        <w:ind w:left="709"/>
        <w:rPr>
          <w:lang w:val="en-US"/>
        </w:rPr>
      </w:pPr>
      <w:r w:rsidRPr="00E12A4D">
        <w:rPr>
          <w:lang w:val="en-US"/>
        </w:rPr>
        <w:t>* Low Threshold: &lt;0.4% or &lt;300,000: 100%</w:t>
      </w:r>
    </w:p>
    <w:p w:rsidR="00CC257F" w:rsidRDefault="00CC257F" w:rsidP="00CC257F">
      <w:pPr>
        <w:ind w:left="709"/>
        <w:rPr>
          <w:lang w:val="en-US"/>
        </w:rPr>
      </w:pPr>
      <w:r w:rsidRPr="00E12A4D">
        <w:rPr>
          <w:lang w:val="en-US"/>
        </w:rPr>
        <w:t xml:space="preserve">* Medium Threshold: 0.4-0.8% or 300,000-800,000: </w:t>
      </w:r>
      <w:r>
        <w:rPr>
          <w:lang w:val="en-US"/>
        </w:rPr>
        <w:t>8</w:t>
      </w:r>
      <w:r w:rsidRPr="00E12A4D">
        <w:rPr>
          <w:lang w:val="en-US"/>
        </w:rPr>
        <w:t>5%</w:t>
      </w:r>
    </w:p>
    <w:p w:rsidR="00CC257F" w:rsidRDefault="00CC257F" w:rsidP="00CC257F">
      <w:pPr>
        <w:ind w:firstLine="708"/>
        <w:rPr>
          <w:lang w:val="en-US"/>
        </w:rPr>
      </w:pPr>
      <w:r w:rsidRPr="00E12A4D">
        <w:rPr>
          <w:lang w:val="en-US"/>
        </w:rPr>
        <w:t xml:space="preserve">* High Threshold: &gt;0.8% or &gt;800,000: </w:t>
      </w:r>
      <w:r>
        <w:rPr>
          <w:lang w:val="en-US"/>
        </w:rPr>
        <w:t>70</w:t>
      </w:r>
      <w:r w:rsidRPr="00E12A4D">
        <w:rPr>
          <w:lang w:val="en-US"/>
        </w:rPr>
        <w:t>%</w:t>
      </w:r>
    </w:p>
    <w:p w:rsidR="00CC257F" w:rsidRDefault="00CC257F" w:rsidP="00CC257F">
      <w:pPr>
        <w:rPr>
          <w:lang w:val="en-AU"/>
        </w:rPr>
      </w:pPr>
    </w:p>
    <w:p w:rsidR="00CC257F" w:rsidRDefault="00CC257F" w:rsidP="00CC257F">
      <w:pPr>
        <w:pStyle w:val="Akapitzlist"/>
        <w:rPr>
          <w:lang w:val="en-AU"/>
        </w:rPr>
      </w:pPr>
      <w:r>
        <w:rPr>
          <w:lang w:val="en-AU"/>
        </w:rPr>
        <w:t>4) Signature collection method</w:t>
      </w:r>
    </w:p>
    <w:p w:rsidR="00CC257F" w:rsidRPr="00BB71F1" w:rsidRDefault="00CC257F" w:rsidP="00CC257F">
      <w:pPr>
        <w:ind w:left="708"/>
        <w:rPr>
          <w:lang w:val="en-US"/>
        </w:rPr>
      </w:pPr>
      <w:r>
        <w:rPr>
          <w:lang w:val="en-US"/>
        </w:rPr>
        <w:t xml:space="preserve">* </w:t>
      </w:r>
      <w:r w:rsidRPr="00BB71F1">
        <w:rPr>
          <w:lang w:val="en-US"/>
        </w:rPr>
        <w:t>Electronic and paper signatures allowed: 100%</w:t>
      </w:r>
      <w:r>
        <w:rPr>
          <w:lang w:val="en-US"/>
        </w:rPr>
        <w:t xml:space="preserve"> multiplier</w:t>
      </w:r>
    </w:p>
    <w:p w:rsidR="00CC257F" w:rsidRDefault="00CC257F" w:rsidP="00CC257F">
      <w:pPr>
        <w:ind w:left="708"/>
        <w:rPr>
          <w:lang w:val="en-US"/>
        </w:rPr>
      </w:pPr>
      <w:r>
        <w:rPr>
          <w:lang w:val="en-US"/>
        </w:rPr>
        <w:t xml:space="preserve">* </w:t>
      </w:r>
      <w:r w:rsidRPr="00BB71F1">
        <w:rPr>
          <w:lang w:val="en-US"/>
        </w:rPr>
        <w:t xml:space="preserve">Only paper signatures allowed: </w:t>
      </w:r>
      <w:r>
        <w:rPr>
          <w:lang w:val="en-US"/>
        </w:rPr>
        <w:t>75% multiplier</w:t>
      </w:r>
    </w:p>
    <w:p w:rsidR="00374E14" w:rsidRDefault="00374E14" w:rsidP="00711215">
      <w:pPr>
        <w:pStyle w:val="Akapitzlist"/>
        <w:rPr>
          <w:i/>
          <w:lang w:val="en-US"/>
        </w:rPr>
      </w:pPr>
      <w:r w:rsidRPr="00393A1D">
        <w:rPr>
          <w:i/>
          <w:lang w:val="en-US"/>
        </w:rPr>
        <w:t>Examples: Switzerland, Latvia, Lithuania</w:t>
      </w:r>
    </w:p>
    <w:p w:rsidR="00CC257F" w:rsidRPr="00393A1D" w:rsidRDefault="00CC257F" w:rsidP="00711215">
      <w:pPr>
        <w:pStyle w:val="Akapitzlist"/>
        <w:rPr>
          <w:i/>
          <w:lang w:val="en-US"/>
        </w:rPr>
      </w:pPr>
    </w:p>
    <w:p w:rsidR="00374E14" w:rsidRPr="00374E14" w:rsidRDefault="00374E14" w:rsidP="00374E14">
      <w:pPr>
        <w:pStyle w:val="Akapitzlist"/>
        <w:numPr>
          <w:ilvl w:val="0"/>
          <w:numId w:val="3"/>
        </w:numPr>
        <w:rPr>
          <w:lang w:val="en-US"/>
        </w:rPr>
      </w:pPr>
      <w:r w:rsidRPr="00374E14">
        <w:rPr>
          <w:lang w:val="en-US"/>
        </w:rPr>
        <w:t xml:space="preserve"> Parliamentary-Initiated</w:t>
      </w:r>
    </w:p>
    <w:p w:rsidR="00374E14" w:rsidRDefault="00374E14" w:rsidP="00393A1D">
      <w:pPr>
        <w:pStyle w:val="Akapitzlist"/>
        <w:rPr>
          <w:lang w:val="en-US"/>
        </w:rPr>
      </w:pPr>
      <w:r w:rsidRPr="00374E14">
        <w:rPr>
          <w:lang w:val="en-US"/>
        </w:rPr>
        <w:t>- Simple</w:t>
      </w:r>
      <w:r w:rsidR="00AB35EC">
        <w:rPr>
          <w:lang w:val="en-US"/>
        </w:rPr>
        <w:t xml:space="preserve"> majority in a single chamber: 6</w:t>
      </w:r>
      <w:r w:rsidRPr="00374E14">
        <w:rPr>
          <w:lang w:val="en-US"/>
        </w:rPr>
        <w:t>0%</w:t>
      </w:r>
    </w:p>
    <w:p w:rsidR="00380A2C" w:rsidRPr="00374E14" w:rsidRDefault="00380A2C" w:rsidP="00380A2C">
      <w:pPr>
        <w:pStyle w:val="Akapitzlist"/>
        <w:rPr>
          <w:lang w:val="en-US"/>
        </w:rPr>
      </w:pPr>
      <w:r>
        <w:rPr>
          <w:lang w:val="en-US"/>
        </w:rPr>
        <w:t xml:space="preserve">- </w:t>
      </w:r>
      <w:r w:rsidRPr="00380A2C">
        <w:rPr>
          <w:lang w:val="en-US"/>
        </w:rPr>
        <w:t>Simple majority in both chambers</w:t>
      </w:r>
      <w:r w:rsidR="00A448EA">
        <w:rPr>
          <w:lang w:val="en-US"/>
        </w:rPr>
        <w:t xml:space="preserve">: </w:t>
      </w:r>
      <w:r w:rsidR="00AB35EC">
        <w:rPr>
          <w:lang w:val="en-US"/>
        </w:rPr>
        <w:t>50%</w:t>
      </w:r>
    </w:p>
    <w:p w:rsidR="00374E14" w:rsidRPr="00374E14" w:rsidRDefault="00374E14" w:rsidP="00393A1D">
      <w:pPr>
        <w:pStyle w:val="Akapitzlist"/>
        <w:rPr>
          <w:lang w:val="en-US"/>
        </w:rPr>
      </w:pPr>
      <w:r w:rsidRPr="00374E14">
        <w:rPr>
          <w:lang w:val="en-US"/>
        </w:rPr>
        <w:t>- Supermajority (≥2/3) in a single chamber: 50%</w:t>
      </w:r>
    </w:p>
    <w:p w:rsidR="00374E14" w:rsidRDefault="00374E14" w:rsidP="00393A1D">
      <w:pPr>
        <w:pStyle w:val="Akapitzlist"/>
        <w:rPr>
          <w:lang w:val="en-US"/>
        </w:rPr>
      </w:pPr>
      <w:r w:rsidRPr="00374E14">
        <w:rPr>
          <w:lang w:val="en-US"/>
        </w:rPr>
        <w:t>- Supermajority (≥2/3) in both chambers: 40%</w:t>
      </w:r>
    </w:p>
    <w:p w:rsidR="00374E14" w:rsidRDefault="00374E14" w:rsidP="00393A1D">
      <w:pPr>
        <w:pStyle w:val="Akapitzlist"/>
        <w:rPr>
          <w:i/>
          <w:lang w:val="en-US"/>
        </w:rPr>
      </w:pPr>
      <w:r w:rsidRPr="00393A1D">
        <w:rPr>
          <w:i/>
          <w:lang w:val="en-US"/>
        </w:rPr>
        <w:t>Examples: Germany, France</w:t>
      </w:r>
    </w:p>
    <w:p w:rsidR="00CC257F" w:rsidRPr="00374E14" w:rsidRDefault="00CC257F" w:rsidP="00393A1D">
      <w:pPr>
        <w:pStyle w:val="Akapitzlist"/>
        <w:rPr>
          <w:lang w:val="en-US"/>
        </w:rPr>
      </w:pPr>
    </w:p>
    <w:p w:rsidR="00374E14" w:rsidRPr="00374E14" w:rsidRDefault="00374E14" w:rsidP="00374E14">
      <w:pPr>
        <w:pStyle w:val="Akapitzlist"/>
        <w:numPr>
          <w:ilvl w:val="0"/>
          <w:numId w:val="3"/>
        </w:numPr>
        <w:rPr>
          <w:lang w:val="en-US"/>
        </w:rPr>
      </w:pPr>
      <w:r w:rsidRPr="00374E14">
        <w:rPr>
          <w:lang w:val="en-US"/>
        </w:rPr>
        <w:t>Executive-Initiated</w:t>
      </w:r>
    </w:p>
    <w:p w:rsidR="00374E14" w:rsidRPr="00374E14" w:rsidRDefault="00374E14" w:rsidP="00744AFE">
      <w:pPr>
        <w:pStyle w:val="Akapitzlist"/>
        <w:rPr>
          <w:lang w:val="en-US"/>
        </w:rPr>
      </w:pPr>
      <w:r w:rsidRPr="00374E14">
        <w:rPr>
          <w:lang w:val="en-US"/>
        </w:rPr>
        <w:t>- Elected executive (president, prime minister): 40%</w:t>
      </w:r>
    </w:p>
    <w:p w:rsidR="00374E14" w:rsidRPr="00374E14" w:rsidRDefault="00374E14" w:rsidP="00744AFE">
      <w:pPr>
        <w:pStyle w:val="Akapitzlist"/>
        <w:rPr>
          <w:lang w:val="en-US"/>
        </w:rPr>
      </w:pPr>
      <w:r w:rsidRPr="00374E14">
        <w:rPr>
          <w:lang w:val="en-US"/>
        </w:rPr>
        <w:t xml:space="preserve">- </w:t>
      </w:r>
      <w:r w:rsidR="00492A2E">
        <w:rPr>
          <w:lang w:val="en-US"/>
        </w:rPr>
        <w:t xml:space="preserve">Unelected executive (monarch): </w:t>
      </w:r>
      <w:r w:rsidRPr="00374E14">
        <w:rPr>
          <w:lang w:val="en-US"/>
        </w:rPr>
        <w:t>0%</w:t>
      </w:r>
    </w:p>
    <w:p w:rsidR="00374E14" w:rsidRDefault="00374E14" w:rsidP="00744AFE">
      <w:pPr>
        <w:pStyle w:val="Akapitzlist"/>
        <w:rPr>
          <w:i/>
          <w:lang w:val="en-US"/>
        </w:rPr>
      </w:pPr>
      <w:r w:rsidRPr="00744AFE">
        <w:rPr>
          <w:i/>
          <w:lang w:val="en-US"/>
        </w:rPr>
        <w:t>Examples: France (President), Morocco (King)</w:t>
      </w:r>
    </w:p>
    <w:p w:rsidR="00CC257F" w:rsidRPr="00744AFE" w:rsidRDefault="00CC257F" w:rsidP="00744AFE">
      <w:pPr>
        <w:pStyle w:val="Akapitzlist"/>
        <w:rPr>
          <w:i/>
          <w:lang w:val="en-US"/>
        </w:rPr>
      </w:pPr>
    </w:p>
    <w:p w:rsidR="00374E14" w:rsidRPr="00374E14" w:rsidRDefault="00374E14" w:rsidP="00374E14">
      <w:pPr>
        <w:pStyle w:val="Akapitzlist"/>
        <w:numPr>
          <w:ilvl w:val="0"/>
          <w:numId w:val="3"/>
        </w:numPr>
        <w:rPr>
          <w:lang w:val="en-US"/>
        </w:rPr>
      </w:pPr>
      <w:r w:rsidRPr="00374E14">
        <w:rPr>
          <w:lang w:val="en-US"/>
        </w:rPr>
        <w:t>Federal/Regional Unit-Initiated</w:t>
      </w:r>
    </w:p>
    <w:p w:rsidR="00374E14" w:rsidRPr="00374E14" w:rsidRDefault="00374E14" w:rsidP="00744AFE">
      <w:pPr>
        <w:pStyle w:val="Akapitzlist"/>
        <w:rPr>
          <w:lang w:val="en-US"/>
        </w:rPr>
      </w:pPr>
      <w:r w:rsidRPr="00374E14">
        <w:rPr>
          <w:lang w:val="en-US"/>
        </w:rPr>
        <w:t>- Majority of directly elected regional legislatures: 50%</w:t>
      </w:r>
    </w:p>
    <w:p w:rsidR="009F62E9" w:rsidRPr="00A360C6" w:rsidRDefault="009F62E9" w:rsidP="009F62E9">
      <w:pPr>
        <w:pStyle w:val="Akapitzlist"/>
        <w:rPr>
          <w:i/>
          <w:lang w:val="en-US"/>
        </w:rPr>
      </w:pPr>
      <w:r w:rsidRPr="00A360C6">
        <w:rPr>
          <w:i/>
          <w:lang w:val="en-US"/>
        </w:rPr>
        <w:t>Examples: Switzerland (8 cantons can initiate amendments), United States (state conventions), Germany (</w:t>
      </w:r>
      <w:proofErr w:type="spellStart"/>
      <w:r w:rsidRPr="00A360C6">
        <w:rPr>
          <w:i/>
          <w:lang w:val="en-US"/>
        </w:rPr>
        <w:t>Länder</w:t>
      </w:r>
      <w:proofErr w:type="spellEnd"/>
      <w:r w:rsidRPr="00A360C6">
        <w:rPr>
          <w:i/>
          <w:lang w:val="en-US"/>
        </w:rPr>
        <w:t>)</w:t>
      </w:r>
    </w:p>
    <w:p w:rsidR="009F62E9" w:rsidRDefault="009F62E9" w:rsidP="00744AFE">
      <w:pPr>
        <w:pStyle w:val="Akapitzlist"/>
        <w:rPr>
          <w:lang w:val="en-US"/>
        </w:rPr>
      </w:pPr>
      <w:r>
        <w:rPr>
          <w:lang w:val="en-US"/>
        </w:rPr>
        <w:t xml:space="preserve">- </w:t>
      </w:r>
      <w:r w:rsidRPr="009F62E9">
        <w:rPr>
          <w:lang w:val="en-US"/>
        </w:rPr>
        <w:t xml:space="preserve">Majority of appointed/indirectly elected regional bodies: </w:t>
      </w:r>
      <w:r w:rsidR="00A30FCA">
        <w:rPr>
          <w:lang w:val="en-US"/>
        </w:rPr>
        <w:t>0</w:t>
      </w:r>
      <w:r w:rsidRPr="009F62E9">
        <w:rPr>
          <w:lang w:val="en-US"/>
        </w:rPr>
        <w:t xml:space="preserve">% </w:t>
      </w:r>
    </w:p>
    <w:p w:rsidR="00374E14" w:rsidRPr="009F62E9" w:rsidRDefault="009F62E9" w:rsidP="00744AFE">
      <w:pPr>
        <w:pStyle w:val="Akapitzlist"/>
        <w:rPr>
          <w:i/>
          <w:lang w:val="en-US"/>
        </w:rPr>
      </w:pPr>
      <w:r w:rsidRPr="009F62E9">
        <w:rPr>
          <w:i/>
          <w:lang w:val="en-US"/>
        </w:rPr>
        <w:t>Example: Malaysia (Conference of Rulers)</w:t>
      </w:r>
    </w:p>
    <w:p w:rsidR="00A360C6" w:rsidRPr="00A360C6" w:rsidRDefault="00A360C6" w:rsidP="00744AFE">
      <w:pPr>
        <w:pStyle w:val="Akapitzlist"/>
        <w:rPr>
          <w:lang w:val="en-US"/>
        </w:rPr>
      </w:pPr>
    </w:p>
    <w:p w:rsidR="00374E14" w:rsidRPr="00374E14" w:rsidRDefault="00374E14" w:rsidP="00374E14">
      <w:pPr>
        <w:pStyle w:val="Akapitzlist"/>
        <w:numPr>
          <w:ilvl w:val="0"/>
          <w:numId w:val="3"/>
        </w:numPr>
        <w:rPr>
          <w:lang w:val="en-US"/>
        </w:rPr>
      </w:pPr>
      <w:r w:rsidRPr="00374E14">
        <w:rPr>
          <w:lang w:val="en-US"/>
        </w:rPr>
        <w:t>Preliminary Referendum-Initiated</w:t>
      </w:r>
    </w:p>
    <w:p w:rsidR="00374E14" w:rsidRDefault="00374E14" w:rsidP="00744AFE">
      <w:pPr>
        <w:pStyle w:val="Akapitzlist"/>
        <w:rPr>
          <w:lang w:val="en-US"/>
        </w:rPr>
      </w:pPr>
      <w:r w:rsidRPr="00374E14">
        <w:rPr>
          <w:lang w:val="en-US"/>
        </w:rPr>
        <w:t xml:space="preserve">- Citizen-Initiated: </w:t>
      </w:r>
    </w:p>
    <w:p w:rsidR="00CC257F" w:rsidRPr="00937CD8" w:rsidRDefault="00CC257F" w:rsidP="00CC257F">
      <w:pPr>
        <w:ind w:left="709"/>
        <w:rPr>
          <w:lang w:val="en-US"/>
        </w:rPr>
      </w:pPr>
      <w:r>
        <w:rPr>
          <w:lang w:val="en-US"/>
        </w:rPr>
        <w:lastRenderedPageBreak/>
        <w:t xml:space="preserve">1) </w:t>
      </w:r>
      <w:r w:rsidRPr="00937CD8">
        <w:rPr>
          <w:lang w:val="en-US"/>
        </w:rPr>
        <w:t>Small Countries (&lt;10 million)</w:t>
      </w:r>
    </w:p>
    <w:p w:rsidR="00CC257F" w:rsidRPr="00E12A4D" w:rsidRDefault="00CC257F" w:rsidP="00CC257F">
      <w:pPr>
        <w:ind w:left="709"/>
        <w:rPr>
          <w:lang w:val="en-US"/>
        </w:rPr>
      </w:pPr>
      <w:r w:rsidRPr="00E12A4D">
        <w:rPr>
          <w:lang w:val="en-US"/>
        </w:rPr>
        <w:t>* Low Threshold: &lt;1.5% or &lt;75,000: 100%</w:t>
      </w:r>
    </w:p>
    <w:p w:rsidR="00CC257F" w:rsidRPr="00E12A4D" w:rsidRDefault="00CC257F" w:rsidP="00CC257F">
      <w:pPr>
        <w:ind w:left="709"/>
        <w:rPr>
          <w:lang w:val="en-US"/>
        </w:rPr>
      </w:pPr>
      <w:r w:rsidRPr="00E12A4D">
        <w:rPr>
          <w:lang w:val="en-US"/>
        </w:rPr>
        <w:t xml:space="preserve">* Medium Threshold: 1.5-3% or 75,000-150,000: </w:t>
      </w:r>
      <w:r>
        <w:rPr>
          <w:lang w:val="en-US"/>
        </w:rPr>
        <w:t>85</w:t>
      </w:r>
      <w:r w:rsidRPr="00E12A4D">
        <w:rPr>
          <w:lang w:val="en-US"/>
        </w:rPr>
        <w:t>%</w:t>
      </w:r>
    </w:p>
    <w:p w:rsidR="00CC257F" w:rsidRPr="00937CD8" w:rsidRDefault="00CC257F" w:rsidP="00CC257F">
      <w:pPr>
        <w:ind w:left="709"/>
        <w:rPr>
          <w:lang w:val="en-US"/>
        </w:rPr>
      </w:pPr>
      <w:r w:rsidRPr="00E12A4D">
        <w:rPr>
          <w:lang w:val="en-US"/>
        </w:rPr>
        <w:t xml:space="preserve">* High Threshold: &gt;3% or &gt;150,000: </w:t>
      </w:r>
      <w:r>
        <w:rPr>
          <w:lang w:val="en-US"/>
        </w:rPr>
        <w:t>70</w:t>
      </w:r>
      <w:r w:rsidRPr="00E12A4D">
        <w:rPr>
          <w:lang w:val="en-US"/>
        </w:rPr>
        <w:t>%</w:t>
      </w:r>
      <w:r>
        <w:rPr>
          <w:lang w:val="en-US"/>
        </w:rPr>
        <w:br/>
      </w:r>
    </w:p>
    <w:p w:rsidR="00CC257F" w:rsidRPr="00937CD8" w:rsidRDefault="00CC257F" w:rsidP="00CC257F">
      <w:pPr>
        <w:ind w:left="709"/>
        <w:rPr>
          <w:lang w:val="en-US"/>
        </w:rPr>
      </w:pPr>
      <w:r w:rsidRPr="00937CD8">
        <w:rPr>
          <w:lang w:val="en-US"/>
        </w:rPr>
        <w:t xml:space="preserve"> </w:t>
      </w:r>
      <w:r>
        <w:rPr>
          <w:lang w:val="en-US"/>
        </w:rPr>
        <w:t xml:space="preserve">2) </w:t>
      </w:r>
      <w:r w:rsidRPr="00937CD8">
        <w:rPr>
          <w:lang w:val="en-US"/>
        </w:rPr>
        <w:t>Medium Countries (10-50 million)</w:t>
      </w:r>
    </w:p>
    <w:p w:rsidR="00CC257F" w:rsidRPr="00E12A4D" w:rsidRDefault="00CC257F" w:rsidP="00CC257F">
      <w:pPr>
        <w:ind w:left="709"/>
        <w:rPr>
          <w:lang w:val="en-US"/>
        </w:rPr>
      </w:pPr>
      <w:r w:rsidRPr="00E12A4D">
        <w:rPr>
          <w:lang w:val="en-US"/>
        </w:rPr>
        <w:t>* Low Threshold: &lt;0.75% or &lt;150,000: 100%</w:t>
      </w:r>
    </w:p>
    <w:p w:rsidR="00CC257F" w:rsidRPr="00E12A4D" w:rsidRDefault="00CC257F" w:rsidP="00CC257F">
      <w:pPr>
        <w:ind w:left="709"/>
        <w:rPr>
          <w:lang w:val="en-US"/>
        </w:rPr>
      </w:pPr>
      <w:r w:rsidRPr="00E12A4D">
        <w:rPr>
          <w:lang w:val="en-US"/>
        </w:rPr>
        <w:t xml:space="preserve">* Medium Threshold: 0.75-1.5% or 150,000-400,000: </w:t>
      </w:r>
      <w:r>
        <w:rPr>
          <w:lang w:val="en-US"/>
        </w:rPr>
        <w:t>85</w:t>
      </w:r>
      <w:r w:rsidRPr="00E12A4D">
        <w:rPr>
          <w:lang w:val="en-US"/>
        </w:rPr>
        <w:t>%</w:t>
      </w:r>
    </w:p>
    <w:p w:rsidR="00CC257F" w:rsidRPr="00937CD8" w:rsidRDefault="00CC257F" w:rsidP="00CC257F">
      <w:pPr>
        <w:ind w:left="709"/>
        <w:rPr>
          <w:lang w:val="en-US"/>
        </w:rPr>
      </w:pPr>
      <w:r w:rsidRPr="00E12A4D">
        <w:rPr>
          <w:lang w:val="en-US"/>
        </w:rPr>
        <w:t xml:space="preserve">* High Threshold: &gt;1.5% or &gt;400,000: </w:t>
      </w:r>
      <w:r>
        <w:rPr>
          <w:lang w:val="en-US"/>
        </w:rPr>
        <w:t>70</w:t>
      </w:r>
      <w:r w:rsidRPr="00E12A4D">
        <w:rPr>
          <w:lang w:val="en-US"/>
        </w:rPr>
        <w:t>%</w:t>
      </w:r>
      <w:r>
        <w:rPr>
          <w:lang w:val="en-US"/>
        </w:rPr>
        <w:br/>
      </w:r>
    </w:p>
    <w:p w:rsidR="00CC257F" w:rsidRPr="00937CD8" w:rsidRDefault="00CC257F" w:rsidP="00CC257F">
      <w:pPr>
        <w:ind w:left="709"/>
        <w:rPr>
          <w:lang w:val="en-US"/>
        </w:rPr>
      </w:pPr>
      <w:r w:rsidRPr="00937CD8">
        <w:rPr>
          <w:lang w:val="en-US"/>
        </w:rPr>
        <w:t xml:space="preserve"> </w:t>
      </w:r>
      <w:r>
        <w:rPr>
          <w:lang w:val="en-US"/>
        </w:rPr>
        <w:t xml:space="preserve">3) </w:t>
      </w:r>
      <w:r w:rsidRPr="00937CD8">
        <w:rPr>
          <w:lang w:val="en-US"/>
        </w:rPr>
        <w:t>Large Countries (&gt;50 million)</w:t>
      </w:r>
    </w:p>
    <w:p w:rsidR="00CC257F" w:rsidRPr="00E12A4D" w:rsidRDefault="00CC257F" w:rsidP="00CC257F">
      <w:pPr>
        <w:ind w:left="709"/>
        <w:rPr>
          <w:lang w:val="en-US"/>
        </w:rPr>
      </w:pPr>
      <w:r w:rsidRPr="00E12A4D">
        <w:rPr>
          <w:lang w:val="en-US"/>
        </w:rPr>
        <w:t>* Low Threshold: &lt;0.4% or &lt;300,000: 100%</w:t>
      </w:r>
    </w:p>
    <w:p w:rsidR="00CC257F" w:rsidRDefault="00CC257F" w:rsidP="00CC257F">
      <w:pPr>
        <w:ind w:left="709"/>
        <w:rPr>
          <w:lang w:val="en-US"/>
        </w:rPr>
      </w:pPr>
      <w:r w:rsidRPr="00E12A4D">
        <w:rPr>
          <w:lang w:val="en-US"/>
        </w:rPr>
        <w:t xml:space="preserve">* Medium Threshold: 0.4-0.8% or 300,000-800,000: </w:t>
      </w:r>
      <w:r>
        <w:rPr>
          <w:lang w:val="en-US"/>
        </w:rPr>
        <w:t>8</w:t>
      </w:r>
      <w:r w:rsidRPr="00E12A4D">
        <w:rPr>
          <w:lang w:val="en-US"/>
        </w:rPr>
        <w:t>5%</w:t>
      </w:r>
    </w:p>
    <w:p w:rsidR="00CC257F" w:rsidRDefault="00CC257F" w:rsidP="00CC257F">
      <w:pPr>
        <w:ind w:firstLine="708"/>
        <w:rPr>
          <w:lang w:val="en-US"/>
        </w:rPr>
      </w:pPr>
      <w:r w:rsidRPr="00E12A4D">
        <w:rPr>
          <w:lang w:val="en-US"/>
        </w:rPr>
        <w:t xml:space="preserve">* High Threshold: &gt;0.8% or &gt;800,000: </w:t>
      </w:r>
      <w:r>
        <w:rPr>
          <w:lang w:val="en-US"/>
        </w:rPr>
        <w:t>70</w:t>
      </w:r>
      <w:r w:rsidRPr="00E12A4D">
        <w:rPr>
          <w:lang w:val="en-US"/>
        </w:rPr>
        <w:t>%</w:t>
      </w:r>
    </w:p>
    <w:p w:rsidR="00CC257F" w:rsidRDefault="00CC257F" w:rsidP="00CC257F">
      <w:pPr>
        <w:rPr>
          <w:lang w:val="en-AU"/>
        </w:rPr>
      </w:pPr>
    </w:p>
    <w:p w:rsidR="00CC257F" w:rsidRDefault="00CC257F" w:rsidP="00CC257F">
      <w:pPr>
        <w:pStyle w:val="Akapitzlist"/>
        <w:rPr>
          <w:lang w:val="en-AU"/>
        </w:rPr>
      </w:pPr>
      <w:r>
        <w:rPr>
          <w:lang w:val="en-AU"/>
        </w:rPr>
        <w:t>4) Signature collection method</w:t>
      </w:r>
    </w:p>
    <w:p w:rsidR="00CC257F" w:rsidRPr="00BB71F1" w:rsidRDefault="00CC257F" w:rsidP="00CC257F">
      <w:pPr>
        <w:ind w:left="708"/>
        <w:rPr>
          <w:lang w:val="en-US"/>
        </w:rPr>
      </w:pPr>
      <w:r>
        <w:rPr>
          <w:lang w:val="en-US"/>
        </w:rPr>
        <w:t xml:space="preserve">* </w:t>
      </w:r>
      <w:r w:rsidRPr="00BB71F1">
        <w:rPr>
          <w:lang w:val="en-US"/>
        </w:rPr>
        <w:t>Electronic and paper signatures allowed: 100%</w:t>
      </w:r>
      <w:r>
        <w:rPr>
          <w:lang w:val="en-US"/>
        </w:rPr>
        <w:t xml:space="preserve"> multiplier</w:t>
      </w:r>
    </w:p>
    <w:p w:rsidR="00CC257F" w:rsidRDefault="00CC257F" w:rsidP="00CC257F">
      <w:pPr>
        <w:ind w:left="708"/>
        <w:rPr>
          <w:lang w:val="en-US"/>
        </w:rPr>
      </w:pPr>
      <w:r>
        <w:rPr>
          <w:lang w:val="en-US"/>
        </w:rPr>
        <w:t xml:space="preserve">* </w:t>
      </w:r>
      <w:r w:rsidRPr="00BB71F1">
        <w:rPr>
          <w:lang w:val="en-US"/>
        </w:rPr>
        <w:t xml:space="preserve">Only paper signatures allowed: </w:t>
      </w:r>
      <w:r>
        <w:rPr>
          <w:lang w:val="en-US"/>
        </w:rPr>
        <w:t>75% multiplier</w:t>
      </w:r>
    </w:p>
    <w:p w:rsidR="00CC257F" w:rsidRPr="00374E14" w:rsidRDefault="00CC257F" w:rsidP="00744AFE">
      <w:pPr>
        <w:pStyle w:val="Akapitzlist"/>
        <w:rPr>
          <w:lang w:val="en-US"/>
        </w:rPr>
      </w:pPr>
    </w:p>
    <w:p w:rsidR="00374E14" w:rsidRPr="00374E14" w:rsidRDefault="00374E14" w:rsidP="00744AFE">
      <w:pPr>
        <w:pStyle w:val="Akapitzlist"/>
        <w:rPr>
          <w:lang w:val="en-US"/>
        </w:rPr>
      </w:pPr>
      <w:r w:rsidRPr="00374E14">
        <w:rPr>
          <w:lang w:val="en-US"/>
        </w:rPr>
        <w:t xml:space="preserve">- Parliamentary-Initiated: </w:t>
      </w:r>
      <w:r w:rsidR="00702C19">
        <w:rPr>
          <w:lang w:val="en-US"/>
        </w:rPr>
        <w:t>5</w:t>
      </w:r>
      <w:r w:rsidRPr="00374E14">
        <w:rPr>
          <w:lang w:val="en-US"/>
        </w:rPr>
        <w:t>0%</w:t>
      </w:r>
    </w:p>
    <w:p w:rsidR="00374E14" w:rsidRPr="00374E14" w:rsidRDefault="00374E14" w:rsidP="00744AFE">
      <w:pPr>
        <w:pStyle w:val="Akapitzlist"/>
        <w:rPr>
          <w:lang w:val="en-US"/>
        </w:rPr>
      </w:pPr>
      <w:r w:rsidRPr="00374E14">
        <w:rPr>
          <w:lang w:val="en-US"/>
        </w:rPr>
        <w:t>- Executive-Initiated: 40%</w:t>
      </w:r>
    </w:p>
    <w:p w:rsidR="00374E14" w:rsidRDefault="00374E14" w:rsidP="00744AFE">
      <w:pPr>
        <w:pStyle w:val="Akapitzlist"/>
        <w:rPr>
          <w:lang w:val="en-US"/>
        </w:rPr>
      </w:pPr>
      <w:r w:rsidRPr="00744AFE">
        <w:rPr>
          <w:i/>
          <w:lang w:val="en-US"/>
        </w:rPr>
        <w:t>Example: Ecuador</w:t>
      </w:r>
    </w:p>
    <w:p w:rsidR="00744AFE" w:rsidRDefault="00744AFE" w:rsidP="00744AFE">
      <w:pPr>
        <w:rPr>
          <w:lang w:val="en-US"/>
        </w:rPr>
      </w:pPr>
    </w:p>
    <w:p w:rsidR="00EA298D" w:rsidRPr="00BB51C5" w:rsidRDefault="00EA298D" w:rsidP="00744AFE">
      <w:pPr>
        <w:rPr>
          <w:i/>
          <w:lang w:val="en-US"/>
        </w:rPr>
      </w:pPr>
      <w:r w:rsidRPr="00EA298D">
        <w:rPr>
          <w:i/>
          <w:lang w:val="en-US"/>
        </w:rPr>
        <w:t xml:space="preserve">Note: </w:t>
      </w:r>
      <w:r w:rsidR="00A62404" w:rsidRPr="00A62404">
        <w:rPr>
          <w:i/>
          <w:lang w:val="en-US"/>
        </w:rPr>
        <w:t>When a country's constitutional system permits multiple pathways to initiate amendments, the average of all available pathways is calculated for scoring purposes</w:t>
      </w:r>
      <w:r w:rsidR="00A62404">
        <w:rPr>
          <w:i/>
          <w:lang w:val="en-US"/>
        </w:rPr>
        <w:t>.</w:t>
      </w:r>
    </w:p>
    <w:p w:rsidR="00EA298D" w:rsidRPr="00467F37" w:rsidRDefault="00467F37" w:rsidP="00744AFE">
      <w:pPr>
        <w:rPr>
          <w:i/>
          <w:lang w:val="en-US"/>
        </w:rPr>
      </w:pPr>
      <w:r>
        <w:rPr>
          <w:lang w:val="en-US"/>
        </w:rPr>
        <w:br/>
      </w:r>
      <w:r w:rsidRPr="00467F37">
        <w:rPr>
          <w:i/>
          <w:lang w:val="en-US"/>
        </w:rPr>
        <w:t xml:space="preserve">Note: For bicameral systems where one chamber can ultimately pass constitutional amendments with a simple majority despite the other chamber's opposition (after a delay or through override mechanisms), classify as 'Simple majority in a single chamber: </w:t>
      </w:r>
      <w:r w:rsidR="003C724C">
        <w:rPr>
          <w:i/>
          <w:lang w:val="en-US"/>
        </w:rPr>
        <w:t>6</w:t>
      </w:r>
      <w:r w:rsidRPr="00467F37">
        <w:rPr>
          <w:i/>
          <w:lang w:val="en-US"/>
        </w:rPr>
        <w:t>0%'. This applies even when the formal process involves both chambers but one chamber has final authority.</w:t>
      </w:r>
    </w:p>
    <w:p w:rsidR="00EA298D" w:rsidRDefault="00EA298D" w:rsidP="00744AFE">
      <w:pPr>
        <w:rPr>
          <w:lang w:val="en-US"/>
        </w:rPr>
      </w:pPr>
    </w:p>
    <w:p w:rsidR="00744AFE" w:rsidRPr="0037560D" w:rsidRDefault="000C2844" w:rsidP="0037560D">
      <w:pPr>
        <w:pStyle w:val="Akapitzlist"/>
        <w:numPr>
          <w:ilvl w:val="0"/>
          <w:numId w:val="18"/>
        </w:numPr>
        <w:rPr>
          <w:b/>
          <w:lang w:val="en-US"/>
        </w:rPr>
      </w:pPr>
      <w:r>
        <w:rPr>
          <w:b/>
          <w:lang w:val="en-US"/>
        </w:rPr>
        <w:t>Process Type</w:t>
      </w:r>
      <w:r w:rsidR="0037560D">
        <w:rPr>
          <w:b/>
          <w:lang w:val="en-US"/>
        </w:rPr>
        <w:t>: 35%</w:t>
      </w:r>
    </w:p>
    <w:p w:rsidR="00353EA8" w:rsidRDefault="00353EA8" w:rsidP="00353EA8">
      <w:pPr>
        <w:pStyle w:val="Akapitzlist"/>
        <w:numPr>
          <w:ilvl w:val="0"/>
          <w:numId w:val="19"/>
        </w:numPr>
        <w:rPr>
          <w:lang w:val="en-US"/>
        </w:rPr>
      </w:pPr>
      <w:r w:rsidRPr="00353EA8">
        <w:rPr>
          <w:lang w:val="en-US"/>
        </w:rPr>
        <w:t>Parliamentary Process</w:t>
      </w:r>
      <w:r w:rsidR="00892603">
        <w:rPr>
          <w:lang w:val="en-US"/>
        </w:rPr>
        <w:t>: 3</w:t>
      </w:r>
      <w:r w:rsidR="00924BBC">
        <w:rPr>
          <w:lang w:val="en-US"/>
        </w:rPr>
        <w:t>9</w:t>
      </w:r>
      <w:r w:rsidR="00892603">
        <w:rPr>
          <w:lang w:val="en-US"/>
        </w:rPr>
        <w:t>%</w:t>
      </w:r>
    </w:p>
    <w:p w:rsidR="00FB57DF" w:rsidRPr="00FB57DF" w:rsidRDefault="00FB57DF" w:rsidP="00FB57DF">
      <w:pPr>
        <w:pStyle w:val="Akapitzlist"/>
        <w:rPr>
          <w:i/>
          <w:lang w:val="en-US"/>
        </w:rPr>
      </w:pPr>
      <w:r w:rsidRPr="00FB57DF">
        <w:rPr>
          <w:i/>
          <w:lang w:val="en-US"/>
        </w:rPr>
        <w:t>Constitutional amendments are drafted and deliberated primarily within the existing legislative body. This process relies on elected representatives to formulate changes with limited direct citizen involvement beyond the initial election of representatives.</w:t>
      </w:r>
    </w:p>
    <w:p w:rsidR="0037560D" w:rsidRPr="001612BE" w:rsidRDefault="00353EA8" w:rsidP="00353EA8">
      <w:pPr>
        <w:pStyle w:val="Akapitzlist"/>
        <w:rPr>
          <w:i/>
          <w:lang w:val="en-US"/>
        </w:rPr>
      </w:pPr>
      <w:r w:rsidRPr="001612BE">
        <w:rPr>
          <w:i/>
          <w:lang w:val="en-US"/>
        </w:rPr>
        <w:t xml:space="preserve">Examples: </w:t>
      </w:r>
      <w:r w:rsidR="00FB57DF">
        <w:rPr>
          <w:i/>
          <w:lang w:val="en-US"/>
        </w:rPr>
        <w:t>Germany, Poland</w:t>
      </w:r>
    </w:p>
    <w:p w:rsidR="001612BE" w:rsidRPr="001612BE" w:rsidRDefault="001612BE" w:rsidP="001612BE">
      <w:pPr>
        <w:pStyle w:val="Akapitzlist"/>
        <w:numPr>
          <w:ilvl w:val="0"/>
          <w:numId w:val="19"/>
        </w:numPr>
        <w:rPr>
          <w:lang w:val="en-US"/>
        </w:rPr>
      </w:pPr>
      <w:r w:rsidRPr="001612BE">
        <w:rPr>
          <w:lang w:val="en-US"/>
        </w:rPr>
        <w:t>Constitutional Convention/Assembly</w:t>
      </w:r>
      <w:r w:rsidR="00817D39">
        <w:rPr>
          <w:lang w:val="en-US"/>
        </w:rPr>
        <w:t>:</w:t>
      </w:r>
      <w:r w:rsidR="005A59E7">
        <w:rPr>
          <w:lang w:val="en-US"/>
        </w:rPr>
        <w:t xml:space="preserve"> </w:t>
      </w:r>
      <w:r w:rsidR="00892603">
        <w:rPr>
          <w:lang w:val="en-US"/>
        </w:rPr>
        <w:t>8</w:t>
      </w:r>
      <w:r w:rsidR="00924BBC">
        <w:rPr>
          <w:lang w:val="en-US"/>
        </w:rPr>
        <w:t>9</w:t>
      </w:r>
      <w:r w:rsidR="00892603">
        <w:rPr>
          <w:lang w:val="en-US"/>
        </w:rPr>
        <w:t>%</w:t>
      </w:r>
    </w:p>
    <w:p w:rsidR="00FB57DF" w:rsidRPr="00FB57DF" w:rsidRDefault="00FB57DF" w:rsidP="001612BE">
      <w:pPr>
        <w:pStyle w:val="Akapitzlist"/>
        <w:rPr>
          <w:i/>
          <w:lang w:val="en-US"/>
        </w:rPr>
      </w:pPr>
      <w:r w:rsidRPr="00FB57DF">
        <w:rPr>
          <w:i/>
          <w:lang w:val="en-US"/>
        </w:rPr>
        <w:t>A specially elected body separate from the regular legislature is convened specifically to draft or revise the constitution. This body often has broader representation than the regular parliament and is dissolved once its constitutional task is complete.</w:t>
      </w:r>
    </w:p>
    <w:p w:rsidR="00353EA8" w:rsidRPr="001612BE" w:rsidRDefault="001612BE" w:rsidP="001612BE">
      <w:pPr>
        <w:pStyle w:val="Akapitzlist"/>
        <w:rPr>
          <w:i/>
          <w:lang w:val="en-US"/>
        </w:rPr>
      </w:pPr>
      <w:r w:rsidRPr="001612BE">
        <w:rPr>
          <w:i/>
          <w:lang w:val="en-US"/>
        </w:rPr>
        <w:t>Examples: Iceland (2010-2013), Colombia (1991)</w:t>
      </w:r>
    </w:p>
    <w:p w:rsidR="00064EAD" w:rsidRPr="00064EAD" w:rsidRDefault="00064EAD" w:rsidP="00064EAD">
      <w:pPr>
        <w:pStyle w:val="Akapitzlist"/>
        <w:numPr>
          <w:ilvl w:val="0"/>
          <w:numId w:val="19"/>
        </w:numPr>
        <w:rPr>
          <w:lang w:val="en-US"/>
        </w:rPr>
      </w:pPr>
      <w:r w:rsidRPr="00064EAD">
        <w:rPr>
          <w:lang w:val="en-US"/>
        </w:rPr>
        <w:t>Citizens' Assembly Process</w:t>
      </w:r>
      <w:r w:rsidR="00817D39">
        <w:rPr>
          <w:lang w:val="en-US"/>
        </w:rPr>
        <w:t xml:space="preserve">: </w:t>
      </w:r>
      <w:r w:rsidR="00892603">
        <w:rPr>
          <w:lang w:val="en-US"/>
        </w:rPr>
        <w:t>100%</w:t>
      </w:r>
    </w:p>
    <w:p w:rsidR="00FB57DF" w:rsidRPr="00FB57DF" w:rsidRDefault="00FB57DF" w:rsidP="00064EAD">
      <w:pPr>
        <w:pStyle w:val="Akapitzlist"/>
        <w:rPr>
          <w:i/>
          <w:lang w:val="en-US"/>
        </w:rPr>
      </w:pPr>
      <w:r w:rsidRPr="00FB57DF">
        <w:rPr>
          <w:i/>
          <w:lang w:val="en-US"/>
        </w:rPr>
        <w:lastRenderedPageBreak/>
        <w:t>A randomly selected, demographically representative group of citizens is convened to deliberate on constitutional changes. Members receive expert information and engage in facilitated discussions before making recommendations.</w:t>
      </w:r>
    </w:p>
    <w:p w:rsidR="001612BE" w:rsidRDefault="00064EAD" w:rsidP="00064EAD">
      <w:pPr>
        <w:pStyle w:val="Akapitzlist"/>
        <w:rPr>
          <w:lang w:val="en-US"/>
        </w:rPr>
      </w:pPr>
      <w:r w:rsidRPr="00064EAD">
        <w:rPr>
          <w:i/>
          <w:lang w:val="en-US"/>
        </w:rPr>
        <w:t>Examples:</w:t>
      </w:r>
      <w:r w:rsidRPr="00064EAD">
        <w:rPr>
          <w:lang w:val="en-US"/>
        </w:rPr>
        <w:t xml:space="preserve"> </w:t>
      </w:r>
      <w:r>
        <w:rPr>
          <w:lang w:val="en-US"/>
        </w:rPr>
        <w:t xml:space="preserve"> </w:t>
      </w:r>
      <w:r w:rsidRPr="00064EAD">
        <w:rPr>
          <w:i/>
          <w:lang w:val="en-US"/>
        </w:rPr>
        <w:t>currently theoretical</w:t>
      </w:r>
    </w:p>
    <w:p w:rsidR="00817D39" w:rsidRPr="00817D39" w:rsidRDefault="00817D39" w:rsidP="00817D39">
      <w:pPr>
        <w:pStyle w:val="Akapitzlist"/>
        <w:numPr>
          <w:ilvl w:val="0"/>
          <w:numId w:val="19"/>
        </w:numPr>
        <w:rPr>
          <w:lang w:val="en-US"/>
        </w:rPr>
      </w:pPr>
      <w:r w:rsidRPr="00817D39">
        <w:rPr>
          <w:lang w:val="en-US"/>
        </w:rPr>
        <w:t>Expert Commission Process</w:t>
      </w:r>
      <w:r>
        <w:rPr>
          <w:lang w:val="en-US"/>
        </w:rPr>
        <w:t xml:space="preserve">: </w:t>
      </w:r>
      <w:r w:rsidR="00924BBC">
        <w:rPr>
          <w:lang w:val="en-US"/>
        </w:rPr>
        <w:t>4</w:t>
      </w:r>
      <w:r w:rsidR="00892603">
        <w:rPr>
          <w:lang w:val="en-US"/>
        </w:rPr>
        <w:t>5%</w:t>
      </w:r>
    </w:p>
    <w:p w:rsidR="00FB57DF" w:rsidRPr="00FB57DF" w:rsidRDefault="00FB57DF" w:rsidP="00817D39">
      <w:pPr>
        <w:pStyle w:val="Akapitzlist"/>
        <w:rPr>
          <w:i/>
          <w:lang w:val="en-US"/>
        </w:rPr>
      </w:pPr>
      <w:r w:rsidRPr="00FB57DF">
        <w:rPr>
          <w:i/>
          <w:lang w:val="en-US"/>
        </w:rPr>
        <w:t>A panel of legal scholars, constitutional experts, and other specialists is appointed to draft constitutional amendments.</w:t>
      </w:r>
    </w:p>
    <w:p w:rsidR="00064EAD" w:rsidRPr="00817D39" w:rsidRDefault="00817D39" w:rsidP="00817D39">
      <w:pPr>
        <w:pStyle w:val="Akapitzlist"/>
        <w:rPr>
          <w:i/>
          <w:lang w:val="en-US"/>
        </w:rPr>
      </w:pPr>
      <w:r w:rsidRPr="00817D39">
        <w:rPr>
          <w:i/>
          <w:lang w:val="en-US"/>
        </w:rPr>
        <w:t>Examples: South Africa (1996 technical committees)</w:t>
      </w:r>
    </w:p>
    <w:p w:rsidR="00641075" w:rsidRPr="00641075" w:rsidRDefault="00641075" w:rsidP="00641075">
      <w:pPr>
        <w:pStyle w:val="Akapitzlist"/>
        <w:numPr>
          <w:ilvl w:val="0"/>
          <w:numId w:val="19"/>
        </w:numPr>
        <w:rPr>
          <w:lang w:val="en-US"/>
        </w:rPr>
      </w:pPr>
      <w:r>
        <w:rPr>
          <w:lang w:val="en-US"/>
        </w:rPr>
        <w:t>Hybrid/Multi-Stage Process</w:t>
      </w:r>
      <w:r w:rsidR="00892603">
        <w:rPr>
          <w:lang w:val="en-US"/>
        </w:rPr>
        <w:t xml:space="preserve">: </w:t>
      </w:r>
      <w:r w:rsidR="00924BBC">
        <w:rPr>
          <w:lang w:val="en-US"/>
        </w:rPr>
        <w:t>72.5</w:t>
      </w:r>
      <w:r w:rsidR="00892603">
        <w:rPr>
          <w:lang w:val="en-US"/>
        </w:rPr>
        <w:t>%</w:t>
      </w:r>
    </w:p>
    <w:p w:rsidR="00CF052D" w:rsidRPr="00CF052D" w:rsidRDefault="00CF052D" w:rsidP="00641075">
      <w:pPr>
        <w:pStyle w:val="Akapitzlist"/>
        <w:rPr>
          <w:i/>
          <w:lang w:val="en-US"/>
        </w:rPr>
      </w:pPr>
      <w:r w:rsidRPr="00CF052D">
        <w:rPr>
          <w:i/>
          <w:lang w:val="en-US"/>
        </w:rPr>
        <w:t>Combines multiple institutional actors in a sequential or parallel process. For example, initial drafting by experts, followed by deliberation in a constituent assembly, then parliamentary review.</w:t>
      </w:r>
    </w:p>
    <w:p w:rsidR="00817D39" w:rsidRPr="00641075" w:rsidRDefault="00641075" w:rsidP="00641075">
      <w:pPr>
        <w:pStyle w:val="Akapitzlist"/>
        <w:rPr>
          <w:i/>
          <w:lang w:val="en-US"/>
        </w:rPr>
      </w:pPr>
      <w:r w:rsidRPr="00641075">
        <w:rPr>
          <w:i/>
          <w:lang w:val="en-US"/>
        </w:rPr>
        <w:t>Examples: Colombia (1991), Chile (2023)</w:t>
      </w:r>
    </w:p>
    <w:p w:rsidR="00641075" w:rsidRDefault="008E2A5D" w:rsidP="00641075">
      <w:pPr>
        <w:pStyle w:val="Akapitzlist"/>
        <w:numPr>
          <w:ilvl w:val="0"/>
          <w:numId w:val="19"/>
        </w:numPr>
        <w:rPr>
          <w:lang w:val="en-US"/>
        </w:rPr>
      </w:pPr>
      <w:r>
        <w:rPr>
          <w:lang w:val="en-US"/>
        </w:rPr>
        <w:t xml:space="preserve">Direct Democracy Process: </w:t>
      </w:r>
      <w:r w:rsidR="00924BBC">
        <w:rPr>
          <w:lang w:val="en-US"/>
        </w:rPr>
        <w:t>1</w:t>
      </w:r>
      <w:r w:rsidR="007C1E9C">
        <w:rPr>
          <w:lang w:val="en-US"/>
        </w:rPr>
        <w:t>0%</w:t>
      </w:r>
    </w:p>
    <w:p w:rsidR="000C6037" w:rsidRPr="000C6037" w:rsidRDefault="000C6037" w:rsidP="008E2A5D">
      <w:pPr>
        <w:pStyle w:val="Akapitzlist"/>
        <w:rPr>
          <w:i/>
          <w:lang w:val="en-US"/>
        </w:rPr>
      </w:pPr>
      <w:r w:rsidRPr="000C6037">
        <w:rPr>
          <w:i/>
          <w:lang w:val="en-US"/>
        </w:rPr>
        <w:t>Constitutional amendments are drafted by citizens' initiatives, interest groups, or political parties and then submitted directly to voters through referendums.</w:t>
      </w:r>
    </w:p>
    <w:p w:rsidR="008E2A5D" w:rsidRPr="008E2A5D" w:rsidRDefault="009344A3" w:rsidP="008E2A5D">
      <w:pPr>
        <w:pStyle w:val="Akapitzlist"/>
        <w:rPr>
          <w:i/>
          <w:lang w:val="en-US"/>
        </w:rPr>
      </w:pPr>
      <w:r>
        <w:rPr>
          <w:i/>
          <w:lang w:val="en-US"/>
        </w:rPr>
        <w:t>Example</w:t>
      </w:r>
      <w:r w:rsidR="008E2A5D" w:rsidRPr="008E2A5D">
        <w:rPr>
          <w:i/>
          <w:lang w:val="en-US"/>
        </w:rPr>
        <w:t>: Switzerland</w:t>
      </w:r>
    </w:p>
    <w:p w:rsidR="008E2A5D" w:rsidRDefault="008E2A5D" w:rsidP="00104A50">
      <w:pPr>
        <w:rPr>
          <w:lang w:val="en-US"/>
        </w:rPr>
      </w:pPr>
    </w:p>
    <w:p w:rsidR="009B6C73" w:rsidRPr="009B6C73" w:rsidRDefault="009B6C73" w:rsidP="00104A50">
      <w:pPr>
        <w:rPr>
          <w:i/>
          <w:lang w:val="en-US"/>
        </w:rPr>
      </w:pPr>
      <w:r w:rsidRPr="009B6C73">
        <w:rPr>
          <w:i/>
          <w:lang w:val="en-US"/>
        </w:rPr>
        <w:t>Note: When a country's constitutional system permits multiple process types for creating constitutional amendments, the average score of all available processes is calculated.</w:t>
      </w:r>
    </w:p>
    <w:p w:rsidR="005A59E7" w:rsidRDefault="005A59E7" w:rsidP="005A59E7">
      <w:pPr>
        <w:rPr>
          <w:lang w:val="en-US"/>
        </w:rPr>
      </w:pPr>
    </w:p>
    <w:p w:rsidR="005A59E7" w:rsidRPr="00D70ACB" w:rsidRDefault="000263AD" w:rsidP="005A59E7">
      <w:pPr>
        <w:pStyle w:val="Akapitzlist"/>
        <w:numPr>
          <w:ilvl w:val="0"/>
          <w:numId w:val="18"/>
        </w:numPr>
        <w:rPr>
          <w:b/>
          <w:lang w:val="en-US"/>
        </w:rPr>
      </w:pPr>
      <w:r w:rsidRPr="00D70ACB">
        <w:rPr>
          <w:b/>
          <w:lang w:val="en-US"/>
        </w:rPr>
        <w:t xml:space="preserve">Approval </w:t>
      </w:r>
      <w:r>
        <w:rPr>
          <w:b/>
          <w:lang w:val="en-US"/>
        </w:rPr>
        <w:t>Mechanisms</w:t>
      </w:r>
      <w:r w:rsidR="00EB1F82" w:rsidRPr="00D70ACB">
        <w:rPr>
          <w:b/>
          <w:lang w:val="en-US"/>
        </w:rPr>
        <w:t>: 35%</w:t>
      </w:r>
    </w:p>
    <w:p w:rsidR="00D70ACB" w:rsidRPr="00D70ACB" w:rsidRDefault="004114CB" w:rsidP="00D70ACB">
      <w:pPr>
        <w:pStyle w:val="Akapitzlist"/>
        <w:numPr>
          <w:ilvl w:val="0"/>
          <w:numId w:val="20"/>
        </w:numPr>
        <w:rPr>
          <w:lang w:val="en-US"/>
        </w:rPr>
      </w:pPr>
      <w:r>
        <w:rPr>
          <w:lang w:val="en-US"/>
        </w:rPr>
        <w:t>Direct Citizen Approval</w:t>
      </w:r>
      <w:r w:rsidR="00E25FD4">
        <w:rPr>
          <w:lang w:val="en-US"/>
        </w:rPr>
        <w:t xml:space="preserve">: </w:t>
      </w:r>
    </w:p>
    <w:p w:rsidR="00DE3C1B" w:rsidRPr="00DE3C1B" w:rsidRDefault="00DE3C1B" w:rsidP="00DE3C1B">
      <w:pPr>
        <w:pStyle w:val="Akapitzlist"/>
        <w:rPr>
          <w:lang w:val="en-US"/>
        </w:rPr>
      </w:pPr>
      <w:r w:rsidRPr="00DE3C1B">
        <w:rPr>
          <w:lang w:val="en-US"/>
        </w:rPr>
        <w:t>- Simple majority referendum with no turnout or approval requirements (50%+1 of votes cast): 100%</w:t>
      </w:r>
    </w:p>
    <w:p w:rsidR="00DE3C1B" w:rsidRPr="00DE3C1B" w:rsidRDefault="00DE3C1B" w:rsidP="00DE3C1B">
      <w:pPr>
        <w:pStyle w:val="Akapitzlist"/>
        <w:rPr>
          <w:lang w:val="en-US"/>
        </w:rPr>
      </w:pPr>
      <w:r w:rsidRPr="00DE3C1B">
        <w:rPr>
          <w:lang w:val="en-US"/>
        </w:rPr>
        <w:t>- Referendum with a double majority requirement (</w:t>
      </w:r>
      <w:r w:rsidR="008B06CB">
        <w:rPr>
          <w:lang w:val="en-US"/>
        </w:rPr>
        <w:t xml:space="preserve">majority of </w:t>
      </w:r>
      <w:r w:rsidRPr="00DE3C1B">
        <w:rPr>
          <w:lang w:val="en-US"/>
        </w:rPr>
        <w:t xml:space="preserve">voters + majority </w:t>
      </w:r>
      <w:r w:rsidR="00810A65">
        <w:rPr>
          <w:lang w:val="en-US"/>
        </w:rPr>
        <w:t>of</w:t>
      </w:r>
      <w:r w:rsidRPr="00DE3C1B">
        <w:rPr>
          <w:lang w:val="en-US"/>
        </w:rPr>
        <w:t xml:space="preserve"> regions): 100%</w:t>
      </w:r>
    </w:p>
    <w:p w:rsidR="00E26695" w:rsidRPr="00DE3C1B" w:rsidRDefault="00E26695" w:rsidP="00E26695">
      <w:pPr>
        <w:pStyle w:val="Akapitzlist"/>
        <w:rPr>
          <w:lang w:val="en-US"/>
        </w:rPr>
      </w:pPr>
      <w:r w:rsidRPr="00DE3C1B">
        <w:rPr>
          <w:lang w:val="en-US"/>
        </w:rPr>
        <w:t xml:space="preserve">- Referendum with participation quorum (≥50% of eligible voters must participate): </w:t>
      </w:r>
      <w:r w:rsidR="009F26E4">
        <w:rPr>
          <w:lang w:val="en-US"/>
        </w:rPr>
        <w:t>5</w:t>
      </w:r>
      <w:r w:rsidRPr="00DE3C1B">
        <w:rPr>
          <w:lang w:val="en-US"/>
        </w:rPr>
        <w:t>0%</w:t>
      </w:r>
    </w:p>
    <w:p w:rsidR="00DE3C1B" w:rsidRPr="00DE3C1B" w:rsidRDefault="00DE3C1B" w:rsidP="00DE3C1B">
      <w:pPr>
        <w:pStyle w:val="Akapitzlist"/>
        <w:rPr>
          <w:lang w:val="en-US"/>
        </w:rPr>
      </w:pPr>
      <w:r w:rsidRPr="00DE3C1B">
        <w:rPr>
          <w:lang w:val="en-US"/>
        </w:rPr>
        <w:t xml:space="preserve">- Referendum with participation quorum (≥30% and </w:t>
      </w:r>
      <w:r w:rsidR="004C3E3E" w:rsidRPr="00DE3C1B">
        <w:rPr>
          <w:lang w:val="en-US"/>
        </w:rPr>
        <w:t>≤</w:t>
      </w:r>
      <w:r w:rsidR="004C3E3E">
        <w:rPr>
          <w:lang w:val="en-US"/>
        </w:rPr>
        <w:t>4</w:t>
      </w:r>
      <w:r w:rsidRPr="00DE3C1B">
        <w:rPr>
          <w:lang w:val="en-US"/>
        </w:rPr>
        <w:t>0% of eligible voters must participate): 60%</w:t>
      </w:r>
    </w:p>
    <w:p w:rsidR="00E26695" w:rsidRDefault="00E26695" w:rsidP="00E26695">
      <w:pPr>
        <w:pStyle w:val="Akapitzlist"/>
        <w:rPr>
          <w:lang w:val="en-US"/>
        </w:rPr>
      </w:pPr>
      <w:r w:rsidRPr="00DE3C1B">
        <w:rPr>
          <w:lang w:val="en-US"/>
        </w:rPr>
        <w:t xml:space="preserve">- Referendum with high approval quorum (≥75% of eligible voters): </w:t>
      </w:r>
      <w:r w:rsidR="009F26E4">
        <w:rPr>
          <w:lang w:val="en-US"/>
        </w:rPr>
        <w:t>3</w:t>
      </w:r>
      <w:r w:rsidRPr="00DE3C1B">
        <w:rPr>
          <w:lang w:val="en-US"/>
        </w:rPr>
        <w:t>0%</w:t>
      </w:r>
    </w:p>
    <w:p w:rsidR="00E26695" w:rsidRDefault="00DE3C1B" w:rsidP="00E26695">
      <w:pPr>
        <w:pStyle w:val="Akapitzlist"/>
        <w:rPr>
          <w:lang w:val="en-US"/>
        </w:rPr>
      </w:pPr>
      <w:r w:rsidRPr="00DE3C1B">
        <w:rPr>
          <w:lang w:val="en-US"/>
        </w:rPr>
        <w:t>- Referendum with approval quorum (&gt;50% of eligible voters must approve): 50%</w:t>
      </w:r>
    </w:p>
    <w:p w:rsidR="00E26695" w:rsidRPr="00DE3C1B" w:rsidRDefault="00E26695" w:rsidP="00E26695">
      <w:pPr>
        <w:pStyle w:val="Akapitzlist"/>
        <w:rPr>
          <w:lang w:val="en-US"/>
        </w:rPr>
      </w:pPr>
      <w:r w:rsidRPr="00DE3C1B">
        <w:rPr>
          <w:lang w:val="en-US"/>
        </w:rPr>
        <w:t>- Referendum with approval quorum (≥40% and ≤50% of eligible voters must approve): 60%</w:t>
      </w:r>
    </w:p>
    <w:p w:rsidR="00E26695" w:rsidRDefault="00DE3C1B" w:rsidP="00E26695">
      <w:pPr>
        <w:pStyle w:val="Akapitzlist"/>
        <w:rPr>
          <w:lang w:val="en-US"/>
        </w:rPr>
      </w:pPr>
      <w:r w:rsidRPr="00DE3C1B">
        <w:rPr>
          <w:lang w:val="en-US"/>
        </w:rPr>
        <w:t xml:space="preserve">- Referendum with combined requirements (minimum turnout + supermajority approval): </w:t>
      </w:r>
      <w:r w:rsidR="0078007C">
        <w:rPr>
          <w:lang w:val="en-US"/>
        </w:rPr>
        <w:t>4</w:t>
      </w:r>
      <w:r w:rsidRPr="00DE3C1B">
        <w:rPr>
          <w:lang w:val="en-US"/>
        </w:rPr>
        <w:t>0%</w:t>
      </w:r>
    </w:p>
    <w:p w:rsidR="00E26695" w:rsidRPr="00DE3C1B" w:rsidRDefault="00E26695" w:rsidP="00E26695">
      <w:pPr>
        <w:pStyle w:val="Akapitzlist"/>
        <w:rPr>
          <w:lang w:val="en-US"/>
        </w:rPr>
      </w:pPr>
      <w:r w:rsidRPr="00DE3C1B">
        <w:rPr>
          <w:lang w:val="en-US"/>
        </w:rPr>
        <w:t>- Referendum with negative threshold (referendum rejected if &gt;30% of eligible voters vote against): 50%</w:t>
      </w:r>
    </w:p>
    <w:p w:rsidR="007D1768" w:rsidRPr="007D1768" w:rsidRDefault="007D1768" w:rsidP="007D1768">
      <w:pPr>
        <w:pStyle w:val="Akapitzlist"/>
        <w:numPr>
          <w:ilvl w:val="0"/>
          <w:numId w:val="20"/>
        </w:numPr>
        <w:rPr>
          <w:lang w:val="en-US"/>
        </w:rPr>
      </w:pPr>
      <w:r w:rsidRPr="007D1768">
        <w:rPr>
          <w:lang w:val="en-US"/>
        </w:rPr>
        <w:t xml:space="preserve">Mixed </w:t>
      </w:r>
      <w:r>
        <w:rPr>
          <w:lang w:val="en-US"/>
        </w:rPr>
        <w:t>Representative-Direct Approval:</w:t>
      </w:r>
    </w:p>
    <w:p w:rsidR="007D1768" w:rsidRDefault="007D1768" w:rsidP="007D1768">
      <w:pPr>
        <w:pStyle w:val="Akapitzlist"/>
        <w:rPr>
          <w:lang w:val="en-US"/>
        </w:rPr>
      </w:pPr>
      <w:r w:rsidRPr="007D1768">
        <w:rPr>
          <w:lang w:val="en-US"/>
        </w:rPr>
        <w:t>- Legislative Approval fol</w:t>
      </w:r>
      <w:r w:rsidR="001B4301">
        <w:rPr>
          <w:lang w:val="en-US"/>
        </w:rPr>
        <w:t xml:space="preserve">lowed by Binding Referendum: </w:t>
      </w:r>
      <w:r w:rsidR="00F71F74">
        <w:rPr>
          <w:lang w:val="en-US"/>
        </w:rPr>
        <w:t>40%</w:t>
      </w:r>
    </w:p>
    <w:p w:rsidR="001B4301" w:rsidRPr="001B4301" w:rsidRDefault="001B4301" w:rsidP="007D1768">
      <w:pPr>
        <w:pStyle w:val="Akapitzlist"/>
        <w:rPr>
          <w:i/>
          <w:lang w:val="en-US"/>
        </w:rPr>
      </w:pPr>
      <w:r w:rsidRPr="001B4301">
        <w:rPr>
          <w:i/>
          <w:lang w:val="en-US"/>
        </w:rPr>
        <w:t xml:space="preserve">Example: Denmark, Australia </w:t>
      </w:r>
    </w:p>
    <w:p w:rsidR="007D1768" w:rsidRDefault="007D1768" w:rsidP="007D1768">
      <w:pPr>
        <w:pStyle w:val="Akapitzlist"/>
        <w:rPr>
          <w:lang w:val="en-US"/>
        </w:rPr>
      </w:pPr>
      <w:r w:rsidRPr="007D1768">
        <w:rPr>
          <w:lang w:val="en-US"/>
        </w:rPr>
        <w:t>- Legislative Supermajority (≥2/3) followed by Binding</w:t>
      </w:r>
      <w:r w:rsidR="007A34CC">
        <w:rPr>
          <w:lang w:val="en-US"/>
        </w:rPr>
        <w:t xml:space="preserve"> Referendum: </w:t>
      </w:r>
      <w:r w:rsidR="006176EF">
        <w:rPr>
          <w:lang w:val="en-US"/>
        </w:rPr>
        <w:t>35%</w:t>
      </w:r>
    </w:p>
    <w:p w:rsidR="007D1768" w:rsidRPr="007D1768" w:rsidRDefault="007A34CC" w:rsidP="007D1768">
      <w:pPr>
        <w:pStyle w:val="Akapitzlist"/>
        <w:rPr>
          <w:i/>
          <w:lang w:val="en-US"/>
        </w:rPr>
      </w:pPr>
      <w:r>
        <w:rPr>
          <w:i/>
          <w:lang w:val="en-US"/>
        </w:rPr>
        <w:t>Example: Japan</w:t>
      </w:r>
    </w:p>
    <w:p w:rsidR="006523FE" w:rsidRPr="006523FE" w:rsidRDefault="006523FE" w:rsidP="006523FE">
      <w:pPr>
        <w:pStyle w:val="Akapitzlist"/>
        <w:numPr>
          <w:ilvl w:val="0"/>
          <w:numId w:val="20"/>
        </w:numPr>
        <w:rPr>
          <w:lang w:val="en-US"/>
        </w:rPr>
      </w:pPr>
      <w:r w:rsidRPr="006523FE">
        <w:rPr>
          <w:lang w:val="en-US"/>
        </w:rPr>
        <w:t>Representativ</w:t>
      </w:r>
      <w:r>
        <w:rPr>
          <w:lang w:val="en-US"/>
        </w:rPr>
        <w:t xml:space="preserve">e Approval with Cooling Period: </w:t>
      </w:r>
    </w:p>
    <w:p w:rsidR="006523FE" w:rsidRPr="006523FE" w:rsidRDefault="006523FE" w:rsidP="006523FE">
      <w:pPr>
        <w:pStyle w:val="Akapitzlist"/>
        <w:rPr>
          <w:lang w:val="en-US"/>
        </w:rPr>
      </w:pPr>
      <w:r w:rsidRPr="006523FE">
        <w:rPr>
          <w:lang w:val="en-US"/>
        </w:rPr>
        <w:t>- Two Successive Parlia</w:t>
      </w:r>
      <w:r w:rsidR="006A539A">
        <w:rPr>
          <w:lang w:val="en-US"/>
        </w:rPr>
        <w:t xml:space="preserve">ments with Election Between: </w:t>
      </w:r>
      <w:r w:rsidR="00BE21FC">
        <w:rPr>
          <w:lang w:val="en-US"/>
        </w:rPr>
        <w:t>1</w:t>
      </w:r>
      <w:r w:rsidR="006176EF">
        <w:rPr>
          <w:lang w:val="en-US"/>
        </w:rPr>
        <w:t>0%</w:t>
      </w:r>
    </w:p>
    <w:p w:rsidR="006A539A" w:rsidRPr="006A539A" w:rsidRDefault="006A539A" w:rsidP="006523FE">
      <w:pPr>
        <w:pStyle w:val="Akapitzlist"/>
        <w:rPr>
          <w:i/>
          <w:lang w:val="en-US"/>
        </w:rPr>
      </w:pPr>
      <w:r w:rsidRPr="006A539A">
        <w:rPr>
          <w:i/>
          <w:lang w:val="en-US"/>
        </w:rPr>
        <w:t>Examples: Sweden, Netherlands</w:t>
      </w:r>
    </w:p>
    <w:p w:rsidR="006523FE" w:rsidRDefault="006523FE" w:rsidP="006523FE">
      <w:pPr>
        <w:pStyle w:val="Akapitzlist"/>
        <w:rPr>
          <w:lang w:val="en-US"/>
        </w:rPr>
      </w:pPr>
      <w:r w:rsidRPr="006523FE">
        <w:rPr>
          <w:lang w:val="en-US"/>
        </w:rPr>
        <w:lastRenderedPageBreak/>
        <w:t xml:space="preserve">- </w:t>
      </w:r>
      <w:r w:rsidR="00EB7736" w:rsidRPr="00EB7736">
        <w:rPr>
          <w:lang w:val="en-US"/>
        </w:rPr>
        <w:t xml:space="preserve">Double Vote by </w:t>
      </w:r>
      <w:r w:rsidR="00EB7736">
        <w:rPr>
          <w:lang w:val="en-US"/>
        </w:rPr>
        <w:t>the Same</w:t>
      </w:r>
      <w:r w:rsidR="00EB7736" w:rsidRPr="00EB7736">
        <w:rPr>
          <w:lang w:val="en-US"/>
        </w:rPr>
        <w:t xml:space="preserve"> Parliamentary Body</w:t>
      </w:r>
      <w:r w:rsidR="006A539A">
        <w:rPr>
          <w:lang w:val="en-US"/>
        </w:rPr>
        <w:t xml:space="preserve">: </w:t>
      </w:r>
      <w:r w:rsidR="00F96712">
        <w:rPr>
          <w:lang w:val="en-US"/>
        </w:rPr>
        <w:t>10</w:t>
      </w:r>
      <w:r w:rsidR="006176EF">
        <w:rPr>
          <w:lang w:val="en-US"/>
        </w:rPr>
        <w:t>%</w:t>
      </w:r>
    </w:p>
    <w:p w:rsidR="006523FE" w:rsidRDefault="006523FE" w:rsidP="006523FE">
      <w:pPr>
        <w:pStyle w:val="Akapitzlist"/>
        <w:rPr>
          <w:lang w:val="en-US"/>
        </w:rPr>
      </w:pPr>
      <w:r w:rsidRPr="006523FE">
        <w:rPr>
          <w:i/>
          <w:lang w:val="en-US"/>
        </w:rPr>
        <w:t xml:space="preserve">Examples: </w:t>
      </w:r>
      <w:r w:rsidR="00EB7736">
        <w:rPr>
          <w:i/>
          <w:lang w:val="en-US"/>
        </w:rPr>
        <w:t>Estonia, Lithuania.</w:t>
      </w:r>
    </w:p>
    <w:p w:rsidR="0095224A" w:rsidRPr="0095224A" w:rsidRDefault="007537F8" w:rsidP="0095224A">
      <w:pPr>
        <w:pStyle w:val="Akapitzlist"/>
        <w:numPr>
          <w:ilvl w:val="0"/>
          <w:numId w:val="20"/>
        </w:numPr>
        <w:rPr>
          <w:lang w:val="en-US"/>
        </w:rPr>
      </w:pPr>
      <w:r w:rsidRPr="007537F8">
        <w:rPr>
          <w:lang w:val="en-US"/>
        </w:rPr>
        <w:t>Unicameral Parliamentary Approval</w:t>
      </w:r>
      <w:r w:rsidR="0095224A">
        <w:rPr>
          <w:lang w:val="en-US"/>
        </w:rPr>
        <w:t xml:space="preserve">: </w:t>
      </w:r>
    </w:p>
    <w:p w:rsidR="00462498" w:rsidRPr="00462498" w:rsidRDefault="00462498" w:rsidP="00462498">
      <w:pPr>
        <w:pStyle w:val="Akapitzlist"/>
        <w:rPr>
          <w:lang w:val="en-US"/>
        </w:rPr>
      </w:pPr>
      <w:r>
        <w:rPr>
          <w:lang w:val="en-US"/>
        </w:rPr>
        <w:t xml:space="preserve">- </w:t>
      </w:r>
      <w:r w:rsidRPr="00462498">
        <w:rPr>
          <w:lang w:val="en-US"/>
        </w:rPr>
        <w:t xml:space="preserve">Single Chamber with ≥2/3 supermajority: </w:t>
      </w:r>
      <w:r w:rsidR="00BE21FC">
        <w:rPr>
          <w:lang w:val="en-US"/>
        </w:rPr>
        <w:t>50%</w:t>
      </w:r>
    </w:p>
    <w:p w:rsidR="00462498" w:rsidRPr="00462498" w:rsidRDefault="00462498" w:rsidP="00462498">
      <w:pPr>
        <w:pStyle w:val="Akapitzlist"/>
        <w:rPr>
          <w:i/>
          <w:lang w:val="en-US"/>
        </w:rPr>
      </w:pPr>
      <w:r w:rsidRPr="00462498">
        <w:rPr>
          <w:i/>
          <w:lang w:val="en-US"/>
        </w:rPr>
        <w:t xml:space="preserve">Examples: Hungary, Portugal </w:t>
      </w:r>
    </w:p>
    <w:p w:rsidR="00462498" w:rsidRPr="00462498" w:rsidRDefault="00462498" w:rsidP="00462498">
      <w:pPr>
        <w:pStyle w:val="Akapitzlist"/>
        <w:rPr>
          <w:lang w:val="en-US"/>
        </w:rPr>
      </w:pPr>
      <w:r>
        <w:rPr>
          <w:lang w:val="en-US"/>
        </w:rPr>
        <w:t xml:space="preserve">- </w:t>
      </w:r>
      <w:r w:rsidRPr="00462498">
        <w:rPr>
          <w:lang w:val="en-US"/>
        </w:rPr>
        <w:t xml:space="preserve">Single Chamber with &gt;60% to &lt;2/3 majority: </w:t>
      </w:r>
      <w:r w:rsidR="002941A7">
        <w:rPr>
          <w:lang w:val="en-US"/>
        </w:rPr>
        <w:t>5</w:t>
      </w:r>
      <w:r w:rsidR="00BE21FC">
        <w:rPr>
          <w:lang w:val="en-US"/>
        </w:rPr>
        <w:t>0%</w:t>
      </w:r>
    </w:p>
    <w:p w:rsidR="00462498" w:rsidRPr="00462498" w:rsidRDefault="00462498" w:rsidP="00462498">
      <w:pPr>
        <w:pStyle w:val="Akapitzlist"/>
        <w:rPr>
          <w:i/>
          <w:lang w:val="en-US"/>
        </w:rPr>
      </w:pPr>
      <w:r w:rsidRPr="00462498">
        <w:rPr>
          <w:i/>
          <w:lang w:val="en-US"/>
        </w:rPr>
        <w:t xml:space="preserve">Examples: Tunisia, Montenegro </w:t>
      </w:r>
    </w:p>
    <w:p w:rsidR="00462498" w:rsidRPr="00462498" w:rsidRDefault="00462498" w:rsidP="00462498">
      <w:pPr>
        <w:pStyle w:val="Akapitzlist"/>
        <w:rPr>
          <w:lang w:val="en-US"/>
        </w:rPr>
      </w:pPr>
      <w:r>
        <w:rPr>
          <w:lang w:val="en-US"/>
        </w:rPr>
        <w:t xml:space="preserve">- </w:t>
      </w:r>
      <w:r w:rsidRPr="00462498">
        <w:rPr>
          <w:lang w:val="en-US"/>
        </w:rPr>
        <w:t xml:space="preserve">Single Chamber with simple majority: </w:t>
      </w:r>
      <w:r w:rsidR="00BE21FC">
        <w:rPr>
          <w:lang w:val="en-US"/>
        </w:rPr>
        <w:t>0%</w:t>
      </w:r>
    </w:p>
    <w:p w:rsidR="00462498" w:rsidRPr="00A0356A" w:rsidRDefault="00462498" w:rsidP="00462498">
      <w:pPr>
        <w:pStyle w:val="Akapitzlist"/>
        <w:rPr>
          <w:i/>
          <w:lang w:val="en-US"/>
        </w:rPr>
      </w:pPr>
      <w:r w:rsidRPr="00A0356A">
        <w:rPr>
          <w:i/>
          <w:lang w:val="en-US"/>
        </w:rPr>
        <w:t xml:space="preserve">Example: New Zealand </w:t>
      </w:r>
    </w:p>
    <w:p w:rsidR="007537F8" w:rsidRDefault="007537F8" w:rsidP="00462498">
      <w:pPr>
        <w:pStyle w:val="Akapitzlist"/>
        <w:numPr>
          <w:ilvl w:val="0"/>
          <w:numId w:val="20"/>
        </w:numPr>
        <w:rPr>
          <w:lang w:val="en-US"/>
        </w:rPr>
      </w:pPr>
      <w:r>
        <w:rPr>
          <w:lang w:val="en-US"/>
        </w:rPr>
        <w:t xml:space="preserve">Bicameral </w:t>
      </w:r>
      <w:r w:rsidR="000B53CD" w:rsidRPr="000B53CD">
        <w:rPr>
          <w:lang w:val="en-US"/>
        </w:rPr>
        <w:t>Parliamentary Approval:</w:t>
      </w:r>
    </w:p>
    <w:p w:rsidR="007537F8" w:rsidRPr="007537F8" w:rsidRDefault="007537F8" w:rsidP="007537F8">
      <w:pPr>
        <w:pStyle w:val="Akapitzlist"/>
        <w:rPr>
          <w:lang w:val="en-US"/>
        </w:rPr>
      </w:pPr>
      <w:r>
        <w:rPr>
          <w:lang w:val="en-US"/>
        </w:rPr>
        <w:t xml:space="preserve">- </w:t>
      </w:r>
      <w:r w:rsidRPr="007537F8">
        <w:rPr>
          <w:lang w:val="en-US"/>
        </w:rPr>
        <w:t>Both Hou</w:t>
      </w:r>
      <w:r>
        <w:rPr>
          <w:lang w:val="en-US"/>
        </w:rPr>
        <w:t xml:space="preserve">ses with ≥2/3 supermajority: </w:t>
      </w:r>
      <w:r w:rsidR="005E137C">
        <w:rPr>
          <w:lang w:val="en-US"/>
        </w:rPr>
        <w:t>50%</w:t>
      </w:r>
    </w:p>
    <w:p w:rsidR="007537F8" w:rsidRPr="00BB693E" w:rsidRDefault="007537F8" w:rsidP="007537F8">
      <w:pPr>
        <w:pStyle w:val="Akapitzlist"/>
        <w:rPr>
          <w:i/>
          <w:lang w:val="en-US"/>
        </w:rPr>
      </w:pPr>
      <w:r w:rsidRPr="00BB693E">
        <w:rPr>
          <w:i/>
          <w:lang w:val="en-US"/>
        </w:rPr>
        <w:t xml:space="preserve">Examples: </w:t>
      </w:r>
      <w:r w:rsidR="00803F15" w:rsidRPr="00BB693E">
        <w:rPr>
          <w:i/>
          <w:lang w:val="en-US"/>
        </w:rPr>
        <w:t>Spain</w:t>
      </w:r>
      <w:r w:rsidRPr="00BB693E">
        <w:rPr>
          <w:i/>
          <w:lang w:val="en-US"/>
        </w:rPr>
        <w:t xml:space="preserve">, Poland </w:t>
      </w:r>
    </w:p>
    <w:p w:rsidR="007537F8" w:rsidRPr="007537F8" w:rsidRDefault="007537F8" w:rsidP="007537F8">
      <w:pPr>
        <w:pStyle w:val="Akapitzlist"/>
        <w:rPr>
          <w:lang w:val="en-US"/>
        </w:rPr>
      </w:pPr>
      <w:r>
        <w:rPr>
          <w:lang w:val="en-US"/>
        </w:rPr>
        <w:t xml:space="preserve">- </w:t>
      </w:r>
      <w:r w:rsidRPr="007537F8">
        <w:rPr>
          <w:lang w:val="en-US"/>
        </w:rPr>
        <w:t>Both Houses with different thresholds (one with ≥2/3</w:t>
      </w:r>
      <w:r w:rsidR="00586C64">
        <w:rPr>
          <w:lang w:val="en-US"/>
        </w:rPr>
        <w:t xml:space="preserve">, one with simple majority): </w:t>
      </w:r>
      <w:r w:rsidR="003E7678">
        <w:rPr>
          <w:lang w:val="en-US"/>
        </w:rPr>
        <w:t>40%</w:t>
      </w:r>
    </w:p>
    <w:p w:rsidR="007537F8" w:rsidRPr="003A4D5E" w:rsidRDefault="007537F8" w:rsidP="007537F8">
      <w:pPr>
        <w:pStyle w:val="Akapitzlist"/>
        <w:rPr>
          <w:i/>
          <w:lang w:val="en-US"/>
        </w:rPr>
      </w:pPr>
      <w:r w:rsidRPr="003A4D5E">
        <w:rPr>
          <w:i/>
          <w:lang w:val="en-US"/>
        </w:rPr>
        <w:t xml:space="preserve">Examples: Austria, Czech Republic </w:t>
      </w:r>
    </w:p>
    <w:p w:rsidR="007537F8" w:rsidRPr="007537F8" w:rsidRDefault="007537F8" w:rsidP="0078454D">
      <w:pPr>
        <w:pStyle w:val="Akapitzlist"/>
        <w:rPr>
          <w:lang w:val="en-US"/>
        </w:rPr>
      </w:pPr>
      <w:r>
        <w:rPr>
          <w:lang w:val="en-US"/>
        </w:rPr>
        <w:t xml:space="preserve">- </w:t>
      </w:r>
      <w:r w:rsidRPr="007537F8">
        <w:rPr>
          <w:lang w:val="en-US"/>
        </w:rPr>
        <w:t xml:space="preserve">Both Houses with simple majority: </w:t>
      </w:r>
      <w:r w:rsidR="003E7678">
        <w:rPr>
          <w:lang w:val="en-US"/>
        </w:rPr>
        <w:t>0%</w:t>
      </w:r>
    </w:p>
    <w:p w:rsidR="007537F8" w:rsidRDefault="0078454D" w:rsidP="0078454D">
      <w:pPr>
        <w:pStyle w:val="Akapitzlist"/>
        <w:rPr>
          <w:lang w:val="en-US"/>
        </w:rPr>
      </w:pPr>
      <w:r>
        <w:rPr>
          <w:i/>
          <w:lang w:val="en-US"/>
        </w:rPr>
        <w:t>Example</w:t>
      </w:r>
      <w:r w:rsidR="007537F8" w:rsidRPr="0078454D">
        <w:rPr>
          <w:i/>
          <w:lang w:val="en-US"/>
        </w:rPr>
        <w:t>: Belgium</w:t>
      </w:r>
    </w:p>
    <w:p w:rsidR="00C315EC" w:rsidRPr="00C315EC" w:rsidRDefault="00C315EC" w:rsidP="00C315EC">
      <w:pPr>
        <w:pStyle w:val="Akapitzlist"/>
        <w:numPr>
          <w:ilvl w:val="0"/>
          <w:numId w:val="20"/>
        </w:numPr>
        <w:rPr>
          <w:lang w:val="en-US"/>
        </w:rPr>
      </w:pPr>
      <w:r>
        <w:rPr>
          <w:lang w:val="en-US"/>
        </w:rPr>
        <w:t>Federal System Approval:</w:t>
      </w:r>
    </w:p>
    <w:p w:rsidR="00C315EC" w:rsidRDefault="00C315EC" w:rsidP="00C315EC">
      <w:pPr>
        <w:pStyle w:val="Akapitzlist"/>
        <w:rPr>
          <w:lang w:val="en-US"/>
        </w:rPr>
      </w:pPr>
      <w:r w:rsidRPr="00C315EC">
        <w:rPr>
          <w:lang w:val="en-US"/>
        </w:rPr>
        <w:t>- Federal System (Central Parliament</w:t>
      </w:r>
      <w:r w:rsidR="00122007">
        <w:rPr>
          <w:lang w:val="en-US"/>
        </w:rPr>
        <w:t xml:space="preserve"> ≥2/3 + Majority of States): </w:t>
      </w:r>
      <w:r w:rsidR="00FE6DF0">
        <w:rPr>
          <w:lang w:val="en-US"/>
        </w:rPr>
        <w:t>50%</w:t>
      </w:r>
    </w:p>
    <w:p w:rsidR="00122007" w:rsidRPr="00122007" w:rsidRDefault="00122007" w:rsidP="00C315EC">
      <w:pPr>
        <w:pStyle w:val="Akapitzlist"/>
        <w:rPr>
          <w:i/>
          <w:lang w:val="en-US"/>
        </w:rPr>
      </w:pPr>
      <w:r w:rsidRPr="00122007">
        <w:rPr>
          <w:i/>
          <w:lang w:val="en-US"/>
        </w:rPr>
        <w:t>Example: Germany</w:t>
      </w:r>
    </w:p>
    <w:p w:rsidR="00C315EC" w:rsidRDefault="00C315EC" w:rsidP="00C315EC">
      <w:pPr>
        <w:pStyle w:val="Akapitzlist"/>
        <w:rPr>
          <w:lang w:val="en-US"/>
        </w:rPr>
      </w:pPr>
      <w:r w:rsidRPr="00C315EC">
        <w:rPr>
          <w:lang w:val="en-US"/>
        </w:rPr>
        <w:t>- Federal System (Central Parliament ≥2/3 + Su</w:t>
      </w:r>
      <w:r w:rsidR="00122007">
        <w:rPr>
          <w:lang w:val="en-US"/>
        </w:rPr>
        <w:t xml:space="preserve">permajority &gt;2/3 of States): </w:t>
      </w:r>
      <w:r w:rsidR="00FE6DF0">
        <w:rPr>
          <w:lang w:val="en-US"/>
        </w:rPr>
        <w:t>40%</w:t>
      </w:r>
    </w:p>
    <w:p w:rsidR="00004A4E" w:rsidRPr="00004A4E" w:rsidRDefault="00004A4E" w:rsidP="00C315EC">
      <w:pPr>
        <w:pStyle w:val="Akapitzlist"/>
        <w:rPr>
          <w:i/>
          <w:lang w:val="en-US"/>
        </w:rPr>
      </w:pPr>
      <w:r w:rsidRPr="00004A4E">
        <w:rPr>
          <w:i/>
          <w:lang w:val="en-US"/>
        </w:rPr>
        <w:t xml:space="preserve">Examples: </w:t>
      </w:r>
      <w:r>
        <w:rPr>
          <w:i/>
          <w:lang w:val="en-US"/>
        </w:rPr>
        <w:t>Brazil, Mexico</w:t>
      </w:r>
    </w:p>
    <w:p w:rsidR="00C315EC" w:rsidRDefault="00C315EC" w:rsidP="00C315EC">
      <w:pPr>
        <w:pStyle w:val="Akapitzlist"/>
        <w:rPr>
          <w:lang w:val="en-US"/>
        </w:rPr>
      </w:pPr>
      <w:r w:rsidRPr="00C315EC">
        <w:rPr>
          <w:lang w:val="en-US"/>
        </w:rPr>
        <w:t>- U.S.-Style Process (2/3 of B</w:t>
      </w:r>
      <w:r w:rsidR="00122007">
        <w:rPr>
          <w:lang w:val="en-US"/>
        </w:rPr>
        <w:t xml:space="preserve">oth Houses + 3/4 of States): </w:t>
      </w:r>
      <w:r w:rsidR="00FE6DF0">
        <w:rPr>
          <w:lang w:val="en-US"/>
        </w:rPr>
        <w:t>30%</w:t>
      </w:r>
    </w:p>
    <w:p w:rsidR="001F5535" w:rsidRPr="001F5535" w:rsidRDefault="001F5535" w:rsidP="00C315EC">
      <w:pPr>
        <w:pStyle w:val="Akapitzlist"/>
        <w:rPr>
          <w:i/>
          <w:lang w:val="en-US"/>
        </w:rPr>
      </w:pPr>
      <w:r w:rsidRPr="001F5535">
        <w:rPr>
          <w:i/>
          <w:lang w:val="en-US"/>
        </w:rPr>
        <w:t>Example: United States</w:t>
      </w:r>
    </w:p>
    <w:p w:rsidR="007D1768" w:rsidRDefault="007D1768" w:rsidP="00D94212">
      <w:pPr>
        <w:rPr>
          <w:lang w:val="en-US"/>
        </w:rPr>
      </w:pPr>
    </w:p>
    <w:p w:rsidR="00D94212" w:rsidRDefault="004E2241" w:rsidP="004E2241">
      <w:pPr>
        <w:rPr>
          <w:lang w:val="en-US"/>
        </w:rPr>
      </w:pPr>
      <w:r w:rsidRPr="004E2241">
        <w:rPr>
          <w:i/>
          <w:lang w:val="en-US"/>
        </w:rPr>
        <w:t>Note: For countries without codified constitutions (like the UK), mechanisms for changing the laws regarding political system apply.</w:t>
      </w:r>
      <w:r w:rsidR="009978B7" w:rsidRPr="009978B7">
        <w:rPr>
          <w:i/>
          <w:lang w:val="en-US"/>
        </w:rPr>
        <w:t xml:space="preserve"> </w:t>
      </w:r>
      <w:r w:rsidR="009978B7" w:rsidRPr="009B6C73">
        <w:rPr>
          <w:i/>
          <w:lang w:val="en-US"/>
        </w:rPr>
        <w:t xml:space="preserve">When a country's constitutional system permits multiple </w:t>
      </w:r>
      <w:r w:rsidR="009978B7">
        <w:rPr>
          <w:i/>
          <w:lang w:val="en-US"/>
        </w:rPr>
        <w:t>approval mechanisms</w:t>
      </w:r>
      <w:r w:rsidR="009978B7" w:rsidRPr="009B6C73">
        <w:rPr>
          <w:i/>
          <w:lang w:val="en-US"/>
        </w:rPr>
        <w:t xml:space="preserve"> for </w:t>
      </w:r>
      <w:r w:rsidR="009978B7">
        <w:rPr>
          <w:i/>
          <w:lang w:val="en-US"/>
        </w:rPr>
        <w:t xml:space="preserve">adopting </w:t>
      </w:r>
      <w:r w:rsidR="009978B7" w:rsidRPr="009B6C73">
        <w:rPr>
          <w:i/>
          <w:lang w:val="en-US"/>
        </w:rPr>
        <w:t>constitutional amendments, the average score of all available processes is calculated.</w:t>
      </w:r>
    </w:p>
    <w:p w:rsidR="000263AD" w:rsidRDefault="000263AD" w:rsidP="004E2241">
      <w:pPr>
        <w:rPr>
          <w:lang w:val="en-US"/>
        </w:rPr>
      </w:pPr>
    </w:p>
    <w:p w:rsidR="000263AD" w:rsidRPr="0066094F" w:rsidRDefault="009A6210" w:rsidP="000263AD">
      <w:pPr>
        <w:pStyle w:val="Akapitzlist"/>
        <w:numPr>
          <w:ilvl w:val="0"/>
          <w:numId w:val="18"/>
        </w:numPr>
        <w:rPr>
          <w:b/>
          <w:lang w:val="en-US"/>
        </w:rPr>
      </w:pPr>
      <w:r w:rsidRPr="009A6210">
        <w:rPr>
          <w:b/>
          <w:lang w:val="en-US"/>
        </w:rPr>
        <w:t>Distortions to the Democratic Process of Changing the Constitution</w:t>
      </w:r>
    </w:p>
    <w:p w:rsidR="0066094F" w:rsidRDefault="0066094F" w:rsidP="0066094F">
      <w:pPr>
        <w:pStyle w:val="Akapitzlist"/>
        <w:numPr>
          <w:ilvl w:val="0"/>
          <w:numId w:val="21"/>
        </w:numPr>
        <w:rPr>
          <w:lang w:val="en-US"/>
        </w:rPr>
      </w:pPr>
      <w:r w:rsidRPr="0066094F">
        <w:rPr>
          <w:lang w:val="en-US"/>
        </w:rPr>
        <w:t>Monarch's veto:</w:t>
      </w:r>
    </w:p>
    <w:p w:rsidR="00021DF1" w:rsidRDefault="00021DF1" w:rsidP="00BB5E2D">
      <w:pPr>
        <w:pStyle w:val="Akapitzlist"/>
        <w:numPr>
          <w:ilvl w:val="1"/>
          <w:numId w:val="24"/>
        </w:numPr>
        <w:ind w:left="1134"/>
        <w:rPr>
          <w:lang w:val="en-US"/>
        </w:rPr>
      </w:pPr>
      <w:r>
        <w:rPr>
          <w:lang w:val="en-US"/>
        </w:rPr>
        <w:t xml:space="preserve">Impact: -100% for </w:t>
      </w:r>
      <w:r w:rsidR="00B36A8E">
        <w:rPr>
          <w:lang w:val="en-US"/>
        </w:rPr>
        <w:t>“Ability to Change the Constitution” category</w:t>
      </w:r>
      <w:r>
        <w:rPr>
          <w:lang w:val="en-US"/>
        </w:rPr>
        <w:t xml:space="preserve"> (</w:t>
      </w:r>
      <w:r>
        <w:rPr>
          <w:i/>
          <w:lang w:val="en-US"/>
        </w:rPr>
        <w:t>penalty</w:t>
      </w:r>
      <w:r>
        <w:rPr>
          <w:lang w:val="en-US"/>
        </w:rPr>
        <w:t>)</w:t>
      </w:r>
    </w:p>
    <w:p w:rsidR="00021DF1" w:rsidRDefault="00021DF1" w:rsidP="00BB5E2D">
      <w:pPr>
        <w:pStyle w:val="Akapitzlist"/>
        <w:numPr>
          <w:ilvl w:val="1"/>
          <w:numId w:val="24"/>
        </w:numPr>
        <w:ind w:left="1134"/>
        <w:rPr>
          <w:lang w:val="en-US"/>
        </w:rPr>
      </w:pPr>
      <w:r>
        <w:rPr>
          <w:lang w:val="en-US"/>
        </w:rPr>
        <w:t>Actual use in practice (over the last 100 years):</w:t>
      </w:r>
    </w:p>
    <w:p w:rsidR="00021DF1" w:rsidRDefault="00021DF1" w:rsidP="00BB5E2D">
      <w:pPr>
        <w:pStyle w:val="Akapitzlist"/>
        <w:numPr>
          <w:ilvl w:val="1"/>
          <w:numId w:val="25"/>
        </w:numPr>
        <w:ind w:left="1134"/>
        <w:rPr>
          <w:lang w:val="en-US"/>
        </w:rPr>
      </w:pPr>
      <w:r>
        <w:rPr>
          <w:lang w:val="en-US"/>
        </w:rPr>
        <w:t>Yes: full impact score applies</w:t>
      </w:r>
    </w:p>
    <w:p w:rsidR="00021DF1" w:rsidRDefault="00021DF1" w:rsidP="00BB5E2D">
      <w:pPr>
        <w:pStyle w:val="Akapitzlist"/>
        <w:numPr>
          <w:ilvl w:val="1"/>
          <w:numId w:val="25"/>
        </w:numPr>
        <w:ind w:left="1134"/>
        <w:rPr>
          <w:lang w:val="en-US"/>
        </w:rPr>
      </w:pPr>
      <w:r>
        <w:rPr>
          <w:lang w:val="en-US"/>
        </w:rPr>
        <w:t>No: half of the impact score applies</w:t>
      </w:r>
    </w:p>
    <w:p w:rsidR="0066094F" w:rsidRDefault="0066094F" w:rsidP="0066094F">
      <w:pPr>
        <w:pStyle w:val="Akapitzlist"/>
        <w:numPr>
          <w:ilvl w:val="0"/>
          <w:numId w:val="21"/>
        </w:numPr>
        <w:rPr>
          <w:lang w:val="en-US"/>
        </w:rPr>
      </w:pPr>
      <w:r w:rsidRPr="0066094F">
        <w:rPr>
          <w:lang w:val="en-US"/>
        </w:rPr>
        <w:t>Religious authorities' veto:</w:t>
      </w:r>
      <w:r w:rsidR="005A11D7">
        <w:rPr>
          <w:lang w:val="en-US"/>
        </w:rPr>
        <w:t xml:space="preserve"> </w:t>
      </w:r>
    </w:p>
    <w:p w:rsidR="00021DF1" w:rsidRDefault="00021DF1" w:rsidP="00BB5E2D">
      <w:pPr>
        <w:pStyle w:val="Akapitzlist"/>
        <w:numPr>
          <w:ilvl w:val="1"/>
          <w:numId w:val="24"/>
        </w:numPr>
        <w:ind w:left="1134"/>
        <w:rPr>
          <w:lang w:val="en-US"/>
        </w:rPr>
      </w:pPr>
      <w:r>
        <w:rPr>
          <w:lang w:val="en-US"/>
        </w:rPr>
        <w:t xml:space="preserve">Impact: -100% </w:t>
      </w:r>
      <w:r w:rsidR="00B36A8E">
        <w:rPr>
          <w:lang w:val="en-US"/>
        </w:rPr>
        <w:t>for “Ability to Change the Constitution” category (</w:t>
      </w:r>
      <w:r w:rsidR="00B36A8E">
        <w:rPr>
          <w:i/>
          <w:lang w:val="en-US"/>
        </w:rPr>
        <w:t>penalty</w:t>
      </w:r>
      <w:r w:rsidR="00B36A8E">
        <w:rPr>
          <w:lang w:val="en-US"/>
        </w:rPr>
        <w:t>)</w:t>
      </w:r>
    </w:p>
    <w:p w:rsidR="00021DF1" w:rsidRDefault="00021DF1" w:rsidP="00BB5E2D">
      <w:pPr>
        <w:pStyle w:val="Akapitzlist"/>
        <w:numPr>
          <w:ilvl w:val="1"/>
          <w:numId w:val="24"/>
        </w:numPr>
        <w:ind w:left="1134"/>
        <w:rPr>
          <w:lang w:val="en-US"/>
        </w:rPr>
      </w:pPr>
      <w:r>
        <w:rPr>
          <w:lang w:val="en-US"/>
        </w:rPr>
        <w:t>Actual use in practice (over the last 100 years):</w:t>
      </w:r>
    </w:p>
    <w:p w:rsidR="00021DF1" w:rsidRDefault="00021DF1" w:rsidP="00BB5E2D">
      <w:pPr>
        <w:pStyle w:val="Akapitzlist"/>
        <w:numPr>
          <w:ilvl w:val="1"/>
          <w:numId w:val="25"/>
        </w:numPr>
        <w:ind w:left="1134"/>
        <w:rPr>
          <w:lang w:val="en-US"/>
        </w:rPr>
      </w:pPr>
      <w:r>
        <w:rPr>
          <w:lang w:val="en-US"/>
        </w:rPr>
        <w:t>Yes: full impact score applies</w:t>
      </w:r>
    </w:p>
    <w:p w:rsidR="00021DF1" w:rsidRDefault="00021DF1" w:rsidP="00BB5E2D">
      <w:pPr>
        <w:pStyle w:val="Akapitzlist"/>
        <w:numPr>
          <w:ilvl w:val="1"/>
          <w:numId w:val="25"/>
        </w:numPr>
        <w:ind w:left="1134"/>
        <w:rPr>
          <w:lang w:val="en-US"/>
        </w:rPr>
      </w:pPr>
      <w:r>
        <w:rPr>
          <w:lang w:val="en-US"/>
        </w:rPr>
        <w:t>No: half of the impact score applies</w:t>
      </w:r>
    </w:p>
    <w:p w:rsidR="0066094F" w:rsidRDefault="00DD0CF8" w:rsidP="0066094F">
      <w:pPr>
        <w:pStyle w:val="Akapitzlist"/>
        <w:numPr>
          <w:ilvl w:val="0"/>
          <w:numId w:val="21"/>
        </w:numPr>
        <w:rPr>
          <w:lang w:val="en-US"/>
        </w:rPr>
      </w:pPr>
      <w:r>
        <w:rPr>
          <w:lang w:val="en-US"/>
        </w:rPr>
        <w:t>Military veto:</w:t>
      </w:r>
      <w:r w:rsidR="005A11D7">
        <w:rPr>
          <w:lang w:val="en-US"/>
        </w:rPr>
        <w:t xml:space="preserve"> </w:t>
      </w:r>
    </w:p>
    <w:p w:rsidR="00021DF1" w:rsidRDefault="00021DF1" w:rsidP="00BB5E2D">
      <w:pPr>
        <w:pStyle w:val="Akapitzlist"/>
        <w:numPr>
          <w:ilvl w:val="1"/>
          <w:numId w:val="24"/>
        </w:numPr>
        <w:ind w:left="1134"/>
        <w:rPr>
          <w:lang w:val="en-US"/>
        </w:rPr>
      </w:pPr>
      <w:r>
        <w:rPr>
          <w:lang w:val="en-US"/>
        </w:rPr>
        <w:t xml:space="preserve">Impact: -100% </w:t>
      </w:r>
      <w:r w:rsidR="00B36A8E">
        <w:rPr>
          <w:lang w:val="en-US"/>
        </w:rPr>
        <w:t>for “Ability to Change the Constitution” category (</w:t>
      </w:r>
      <w:r w:rsidR="00B36A8E">
        <w:rPr>
          <w:i/>
          <w:lang w:val="en-US"/>
        </w:rPr>
        <w:t>penalty</w:t>
      </w:r>
      <w:r w:rsidR="00B36A8E">
        <w:rPr>
          <w:lang w:val="en-US"/>
        </w:rPr>
        <w:t>)</w:t>
      </w:r>
    </w:p>
    <w:p w:rsidR="00021DF1" w:rsidRDefault="00021DF1" w:rsidP="00BB5E2D">
      <w:pPr>
        <w:pStyle w:val="Akapitzlist"/>
        <w:numPr>
          <w:ilvl w:val="1"/>
          <w:numId w:val="24"/>
        </w:numPr>
        <w:ind w:left="1134"/>
        <w:rPr>
          <w:lang w:val="en-US"/>
        </w:rPr>
      </w:pPr>
      <w:r>
        <w:rPr>
          <w:lang w:val="en-US"/>
        </w:rPr>
        <w:t>Actual use in practice (over the last 100 years):</w:t>
      </w:r>
    </w:p>
    <w:p w:rsidR="00021DF1" w:rsidRDefault="00021DF1" w:rsidP="00BB5E2D">
      <w:pPr>
        <w:pStyle w:val="Akapitzlist"/>
        <w:numPr>
          <w:ilvl w:val="1"/>
          <w:numId w:val="25"/>
        </w:numPr>
        <w:ind w:left="1134"/>
        <w:rPr>
          <w:lang w:val="en-US"/>
        </w:rPr>
      </w:pPr>
      <w:r>
        <w:rPr>
          <w:lang w:val="en-US"/>
        </w:rPr>
        <w:t>Yes: full impact score applies</w:t>
      </w:r>
    </w:p>
    <w:p w:rsidR="00021DF1" w:rsidRDefault="00021DF1" w:rsidP="00BB5E2D">
      <w:pPr>
        <w:pStyle w:val="Akapitzlist"/>
        <w:numPr>
          <w:ilvl w:val="1"/>
          <w:numId w:val="25"/>
        </w:numPr>
        <w:ind w:left="1134"/>
        <w:rPr>
          <w:lang w:val="en-US"/>
        </w:rPr>
      </w:pPr>
      <w:r>
        <w:rPr>
          <w:lang w:val="en-US"/>
        </w:rPr>
        <w:t>No: half of the impact score applies</w:t>
      </w:r>
    </w:p>
    <w:p w:rsidR="00DD0CF8" w:rsidRDefault="0066094F" w:rsidP="0066094F">
      <w:pPr>
        <w:pStyle w:val="Akapitzlist"/>
        <w:numPr>
          <w:ilvl w:val="0"/>
          <w:numId w:val="21"/>
        </w:numPr>
        <w:rPr>
          <w:lang w:val="en-US"/>
        </w:rPr>
      </w:pPr>
      <w:r w:rsidRPr="00DD0CF8">
        <w:rPr>
          <w:lang w:val="en-US"/>
        </w:rPr>
        <w:lastRenderedPageBreak/>
        <w:t xml:space="preserve">Unelected body veto: </w:t>
      </w:r>
    </w:p>
    <w:p w:rsidR="00021DF1" w:rsidRDefault="00021DF1" w:rsidP="00BB5E2D">
      <w:pPr>
        <w:pStyle w:val="Akapitzlist"/>
        <w:numPr>
          <w:ilvl w:val="1"/>
          <w:numId w:val="24"/>
        </w:numPr>
        <w:ind w:left="1134"/>
        <w:rPr>
          <w:lang w:val="en-US"/>
        </w:rPr>
      </w:pPr>
      <w:r>
        <w:rPr>
          <w:lang w:val="en-US"/>
        </w:rPr>
        <w:t xml:space="preserve">Impact: -100% </w:t>
      </w:r>
      <w:r w:rsidR="00B36A8E">
        <w:rPr>
          <w:lang w:val="en-US"/>
        </w:rPr>
        <w:t>for “Ability to Change the Constitution” category (</w:t>
      </w:r>
      <w:r w:rsidR="00B36A8E">
        <w:rPr>
          <w:i/>
          <w:lang w:val="en-US"/>
        </w:rPr>
        <w:t>penalty</w:t>
      </w:r>
      <w:r w:rsidR="00B36A8E">
        <w:rPr>
          <w:lang w:val="en-US"/>
        </w:rPr>
        <w:t>)</w:t>
      </w:r>
    </w:p>
    <w:p w:rsidR="00021DF1" w:rsidRDefault="00021DF1" w:rsidP="00BB5E2D">
      <w:pPr>
        <w:pStyle w:val="Akapitzlist"/>
        <w:numPr>
          <w:ilvl w:val="1"/>
          <w:numId w:val="24"/>
        </w:numPr>
        <w:ind w:left="1134"/>
        <w:rPr>
          <w:lang w:val="en-US"/>
        </w:rPr>
      </w:pPr>
      <w:r>
        <w:rPr>
          <w:lang w:val="en-US"/>
        </w:rPr>
        <w:t>Actual use in practice (over the last 100 years):</w:t>
      </w:r>
    </w:p>
    <w:p w:rsidR="00021DF1" w:rsidRDefault="00021DF1" w:rsidP="00BB5E2D">
      <w:pPr>
        <w:pStyle w:val="Akapitzlist"/>
        <w:numPr>
          <w:ilvl w:val="1"/>
          <w:numId w:val="25"/>
        </w:numPr>
        <w:ind w:left="1134"/>
        <w:rPr>
          <w:lang w:val="en-US"/>
        </w:rPr>
      </w:pPr>
      <w:r>
        <w:rPr>
          <w:lang w:val="en-US"/>
        </w:rPr>
        <w:t>Yes: full impact score applies</w:t>
      </w:r>
    </w:p>
    <w:p w:rsidR="00021DF1" w:rsidRDefault="00021DF1" w:rsidP="00BB5E2D">
      <w:pPr>
        <w:pStyle w:val="Akapitzlist"/>
        <w:numPr>
          <w:ilvl w:val="1"/>
          <w:numId w:val="25"/>
        </w:numPr>
        <w:ind w:left="1134"/>
        <w:rPr>
          <w:lang w:val="en-US"/>
        </w:rPr>
      </w:pPr>
      <w:r>
        <w:rPr>
          <w:lang w:val="en-US"/>
        </w:rPr>
        <w:t>No: half of the impact score applies</w:t>
      </w:r>
    </w:p>
    <w:p w:rsidR="0066094F" w:rsidRPr="00DD0CF8" w:rsidRDefault="0066094F" w:rsidP="0066094F">
      <w:pPr>
        <w:pStyle w:val="Akapitzlist"/>
        <w:numPr>
          <w:ilvl w:val="0"/>
          <w:numId w:val="21"/>
        </w:numPr>
        <w:rPr>
          <w:lang w:val="en-US"/>
        </w:rPr>
      </w:pPr>
      <w:r w:rsidRPr="00DD0CF8">
        <w:rPr>
          <w:lang w:val="en-US"/>
        </w:rPr>
        <w:t xml:space="preserve">Provisions protecting </w:t>
      </w:r>
      <w:r w:rsidR="00D547DD" w:rsidRPr="00DD0CF8">
        <w:rPr>
          <w:lang w:val="en-US"/>
        </w:rPr>
        <w:t xml:space="preserve">changes to </w:t>
      </w:r>
      <w:r w:rsidRPr="00DD0CF8">
        <w:rPr>
          <w:lang w:val="en-US"/>
        </w:rPr>
        <w:t>elite privilege</w:t>
      </w:r>
      <w:r w:rsidR="005B1D63" w:rsidRPr="00DD0CF8">
        <w:rPr>
          <w:lang w:val="en-US"/>
        </w:rPr>
        <w:t>s</w:t>
      </w:r>
      <w:r w:rsidR="00B638AA">
        <w:rPr>
          <w:lang w:val="en-US"/>
        </w:rPr>
        <w:t xml:space="preserve"> (</w:t>
      </w:r>
      <w:r w:rsidR="00B638AA" w:rsidRPr="00B638AA">
        <w:rPr>
          <w:lang w:val="en-US"/>
        </w:rPr>
        <w:t>eternity clauses)</w:t>
      </w:r>
      <w:r w:rsidRPr="00DD0CF8">
        <w:rPr>
          <w:lang w:val="en-US"/>
        </w:rPr>
        <w:t>: -</w:t>
      </w:r>
      <w:r w:rsidR="00B82F9D">
        <w:rPr>
          <w:lang w:val="en-US"/>
        </w:rPr>
        <w:t>7</w:t>
      </w:r>
      <w:r w:rsidRPr="00DD0CF8">
        <w:rPr>
          <w:lang w:val="en-US"/>
        </w:rPr>
        <w:t xml:space="preserve">0% </w:t>
      </w:r>
      <w:r w:rsidR="00AB49FB">
        <w:rPr>
          <w:lang w:val="en-US"/>
        </w:rPr>
        <w:t>for “Ability to Change the Constitution” category (</w:t>
      </w:r>
      <w:r w:rsidR="00AB49FB">
        <w:rPr>
          <w:i/>
          <w:lang w:val="en-US"/>
        </w:rPr>
        <w:t>penalty</w:t>
      </w:r>
      <w:r w:rsidR="00AB49FB">
        <w:rPr>
          <w:lang w:val="en-US"/>
        </w:rPr>
        <w:t>)</w:t>
      </w:r>
    </w:p>
    <w:p w:rsidR="0066094F" w:rsidRPr="0066094F" w:rsidRDefault="009D1D3E" w:rsidP="0066094F">
      <w:pPr>
        <w:pStyle w:val="Akapitzlist"/>
        <w:numPr>
          <w:ilvl w:val="0"/>
          <w:numId w:val="21"/>
        </w:numPr>
        <w:rPr>
          <w:lang w:val="en-US"/>
        </w:rPr>
      </w:pPr>
      <w:r w:rsidRPr="00DD0CF8">
        <w:rPr>
          <w:lang w:val="en-US"/>
        </w:rPr>
        <w:t xml:space="preserve">Provisions protecting changes to </w:t>
      </w:r>
      <w:r w:rsidR="00322F67" w:rsidRPr="00322F67">
        <w:rPr>
          <w:lang w:val="en-US"/>
        </w:rPr>
        <w:t>anti-democratic state structures</w:t>
      </w:r>
      <w:r w:rsidR="00B638AA">
        <w:rPr>
          <w:lang w:val="en-US"/>
        </w:rPr>
        <w:t xml:space="preserve"> (</w:t>
      </w:r>
      <w:r w:rsidR="00B638AA" w:rsidRPr="00B638AA">
        <w:rPr>
          <w:lang w:val="en-US"/>
        </w:rPr>
        <w:t>eternity clauses)</w:t>
      </w:r>
      <w:r w:rsidR="0066094F" w:rsidRPr="0066094F">
        <w:rPr>
          <w:lang w:val="en-US"/>
        </w:rPr>
        <w:t>: -</w:t>
      </w:r>
      <w:r w:rsidR="00B82F9D">
        <w:rPr>
          <w:lang w:val="en-US"/>
        </w:rPr>
        <w:t>7</w:t>
      </w:r>
      <w:r w:rsidR="0066094F" w:rsidRPr="0066094F">
        <w:rPr>
          <w:lang w:val="en-US"/>
        </w:rPr>
        <w:t xml:space="preserve">0% </w:t>
      </w:r>
      <w:r w:rsidR="00AB49FB">
        <w:rPr>
          <w:lang w:val="en-US"/>
        </w:rPr>
        <w:t>for “Ability to Change the Constitution” category (</w:t>
      </w:r>
      <w:r w:rsidR="00AB49FB">
        <w:rPr>
          <w:i/>
          <w:lang w:val="en-US"/>
        </w:rPr>
        <w:t>penalty</w:t>
      </w:r>
      <w:r w:rsidR="00AB49FB">
        <w:rPr>
          <w:lang w:val="en-US"/>
        </w:rPr>
        <w:t>)</w:t>
      </w:r>
    </w:p>
    <w:sectPr w:rsidR="0066094F" w:rsidRPr="0066094F" w:rsidSect="006A063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69DE"/>
    <w:multiLevelType w:val="multilevel"/>
    <w:tmpl w:val="733C2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0008B"/>
    <w:multiLevelType w:val="multilevel"/>
    <w:tmpl w:val="1ADAA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9923D5"/>
    <w:multiLevelType w:val="hybridMultilevel"/>
    <w:tmpl w:val="96D05688"/>
    <w:lvl w:ilvl="0" w:tplc="DF9CFE20">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4EE19FC"/>
    <w:multiLevelType w:val="multilevel"/>
    <w:tmpl w:val="F8D0E8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58E255A"/>
    <w:multiLevelType w:val="hybridMultilevel"/>
    <w:tmpl w:val="5F5E15DC"/>
    <w:lvl w:ilvl="0" w:tplc="04150017">
      <w:start w:val="1"/>
      <w:numFmt w:val="lowerLetter"/>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7166290"/>
    <w:multiLevelType w:val="hybridMultilevel"/>
    <w:tmpl w:val="82A6A322"/>
    <w:lvl w:ilvl="0" w:tplc="04150017">
      <w:start w:val="1"/>
      <w:numFmt w:val="lowerLetter"/>
      <w:lvlText w:val="%1)"/>
      <w:lvlJc w:val="left"/>
      <w:pPr>
        <w:ind w:left="720" w:hanging="360"/>
      </w:pPr>
    </w:lvl>
    <w:lvl w:ilvl="1" w:tplc="E4C4B844">
      <w:start w:val="5"/>
      <w:numFmt w:val="bullet"/>
      <w:lvlText w:val="-"/>
      <w:lvlJc w:val="left"/>
      <w:pPr>
        <w:ind w:left="1440" w:hanging="360"/>
      </w:pPr>
      <w:rPr>
        <w:rFonts w:ascii="Calibri" w:eastAsiaTheme="minorHAns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9BB4277"/>
    <w:multiLevelType w:val="hybridMultilevel"/>
    <w:tmpl w:val="A1AE4008"/>
    <w:lvl w:ilvl="0" w:tplc="9B2C5600">
      <w:start w:val="5"/>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121293"/>
    <w:multiLevelType w:val="multilevel"/>
    <w:tmpl w:val="83887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4E802A0"/>
    <w:multiLevelType w:val="multilevel"/>
    <w:tmpl w:val="C89203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668141B"/>
    <w:multiLevelType w:val="hybridMultilevel"/>
    <w:tmpl w:val="A75286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99F51E4"/>
    <w:multiLevelType w:val="hybridMultilevel"/>
    <w:tmpl w:val="CC5462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C6E0B9E"/>
    <w:multiLevelType w:val="hybridMultilevel"/>
    <w:tmpl w:val="9D8805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10A562A"/>
    <w:multiLevelType w:val="hybridMultilevel"/>
    <w:tmpl w:val="949464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3961DCE"/>
    <w:multiLevelType w:val="multilevel"/>
    <w:tmpl w:val="3800A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F2888"/>
    <w:multiLevelType w:val="hybridMultilevel"/>
    <w:tmpl w:val="FA3A40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54365289"/>
    <w:multiLevelType w:val="multilevel"/>
    <w:tmpl w:val="45C2B1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A9B3D52"/>
    <w:multiLevelType w:val="multilevel"/>
    <w:tmpl w:val="626C4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2D730C2"/>
    <w:multiLevelType w:val="multilevel"/>
    <w:tmpl w:val="6BDEB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4B53ECE"/>
    <w:multiLevelType w:val="hybridMultilevel"/>
    <w:tmpl w:val="71925F66"/>
    <w:lvl w:ilvl="0" w:tplc="4378B6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6A4A6C54"/>
    <w:multiLevelType w:val="hybridMultilevel"/>
    <w:tmpl w:val="251063A0"/>
    <w:lvl w:ilvl="0" w:tplc="4378B69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0">
    <w:nsid w:val="6CC76E12"/>
    <w:multiLevelType w:val="hybridMultilevel"/>
    <w:tmpl w:val="BBD6B21C"/>
    <w:lvl w:ilvl="0" w:tplc="111A8C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7DA02FAB"/>
    <w:multiLevelType w:val="hybridMultilevel"/>
    <w:tmpl w:val="0076F8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7E945A78"/>
    <w:multiLevelType w:val="hybridMultilevel"/>
    <w:tmpl w:val="C768533E"/>
    <w:lvl w:ilvl="0" w:tplc="9678FE50">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1"/>
  </w:num>
  <w:num w:numId="2">
    <w:abstractNumId w:val="22"/>
  </w:num>
  <w:num w:numId="3">
    <w:abstractNumId w:val="10"/>
  </w:num>
  <w:num w:numId="4">
    <w:abstractNumId w:val="20"/>
  </w:num>
  <w:num w:numId="5">
    <w:abstractNumId w:val="11"/>
  </w:num>
  <w:num w:numId="6">
    <w:abstractNumId w:val="6"/>
  </w:num>
  <w:num w:numId="7">
    <w:abstractNumId w:val="18"/>
  </w:num>
  <w:num w:numId="8">
    <w:abstractNumId w:val="19"/>
  </w:num>
  <w:num w:numId="9">
    <w:abstractNumId w:val="7"/>
  </w:num>
  <w:num w:numId="10">
    <w:abstractNumId w:val="16"/>
  </w:num>
  <w:num w:numId="11">
    <w:abstractNumId w:val="13"/>
  </w:num>
  <w:num w:numId="12">
    <w:abstractNumId w:val="1"/>
  </w:num>
  <w:num w:numId="13">
    <w:abstractNumId w:val="17"/>
  </w:num>
  <w:num w:numId="14">
    <w:abstractNumId w:val="0"/>
  </w:num>
  <w:num w:numId="15">
    <w:abstractNumId w:val="3"/>
  </w:num>
  <w:num w:numId="16">
    <w:abstractNumId w:val="8"/>
  </w:num>
  <w:num w:numId="17">
    <w:abstractNumId w:val="15"/>
  </w:num>
  <w:num w:numId="18">
    <w:abstractNumId w:val="2"/>
  </w:num>
  <w:num w:numId="19">
    <w:abstractNumId w:val="14"/>
  </w:num>
  <w:num w:numId="20">
    <w:abstractNumId w:val="12"/>
  </w:num>
  <w:num w:numId="21">
    <w:abstractNumId w:val="9"/>
  </w:num>
  <w:num w:numId="22">
    <w:abstractNumId w:val="4"/>
  </w:num>
  <w:num w:numId="23">
    <w:abstractNumId w:val="5"/>
  </w:num>
  <w:num w:numId="2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657E12"/>
    <w:rsid w:val="0000061B"/>
    <w:rsid w:val="00004A4E"/>
    <w:rsid w:val="00021DF1"/>
    <w:rsid w:val="00025736"/>
    <w:rsid w:val="000263AD"/>
    <w:rsid w:val="0005085D"/>
    <w:rsid w:val="00064EAD"/>
    <w:rsid w:val="0008718C"/>
    <w:rsid w:val="00091E3D"/>
    <w:rsid w:val="000B19F9"/>
    <w:rsid w:val="000B53CD"/>
    <w:rsid w:val="000C2844"/>
    <w:rsid w:val="000C6037"/>
    <w:rsid w:val="000E423D"/>
    <w:rsid w:val="00104A50"/>
    <w:rsid w:val="00122007"/>
    <w:rsid w:val="001612BE"/>
    <w:rsid w:val="00170E8E"/>
    <w:rsid w:val="00171700"/>
    <w:rsid w:val="001815C0"/>
    <w:rsid w:val="00193947"/>
    <w:rsid w:val="001A555A"/>
    <w:rsid w:val="001B4301"/>
    <w:rsid w:val="001F5535"/>
    <w:rsid w:val="00202816"/>
    <w:rsid w:val="0020460D"/>
    <w:rsid w:val="002047B7"/>
    <w:rsid w:val="00242338"/>
    <w:rsid w:val="00242744"/>
    <w:rsid w:val="00277759"/>
    <w:rsid w:val="002941A7"/>
    <w:rsid w:val="002A29CF"/>
    <w:rsid w:val="003121AA"/>
    <w:rsid w:val="00316320"/>
    <w:rsid w:val="00322F67"/>
    <w:rsid w:val="003447B3"/>
    <w:rsid w:val="00353EA8"/>
    <w:rsid w:val="00374E14"/>
    <w:rsid w:val="0037560D"/>
    <w:rsid w:val="00380A2C"/>
    <w:rsid w:val="00385F79"/>
    <w:rsid w:val="00393A1D"/>
    <w:rsid w:val="00395032"/>
    <w:rsid w:val="003A181B"/>
    <w:rsid w:val="003A4D5E"/>
    <w:rsid w:val="003C724C"/>
    <w:rsid w:val="003E7678"/>
    <w:rsid w:val="003F6ECD"/>
    <w:rsid w:val="004114CB"/>
    <w:rsid w:val="004365A4"/>
    <w:rsid w:val="004504DD"/>
    <w:rsid w:val="00462498"/>
    <w:rsid w:val="00467F37"/>
    <w:rsid w:val="00492A2E"/>
    <w:rsid w:val="004C3E3E"/>
    <w:rsid w:val="004E2241"/>
    <w:rsid w:val="004E41E1"/>
    <w:rsid w:val="00540F05"/>
    <w:rsid w:val="00562BD9"/>
    <w:rsid w:val="0056562B"/>
    <w:rsid w:val="00565A60"/>
    <w:rsid w:val="00565E4D"/>
    <w:rsid w:val="00572A04"/>
    <w:rsid w:val="00586C64"/>
    <w:rsid w:val="00596A5A"/>
    <w:rsid w:val="005A11D7"/>
    <w:rsid w:val="005A2711"/>
    <w:rsid w:val="005A59E7"/>
    <w:rsid w:val="005B1D63"/>
    <w:rsid w:val="005D716E"/>
    <w:rsid w:val="005E137C"/>
    <w:rsid w:val="005E440C"/>
    <w:rsid w:val="006037E6"/>
    <w:rsid w:val="006176EF"/>
    <w:rsid w:val="00641075"/>
    <w:rsid w:val="006523FE"/>
    <w:rsid w:val="00653518"/>
    <w:rsid w:val="00657E12"/>
    <w:rsid w:val="0066094F"/>
    <w:rsid w:val="006813CC"/>
    <w:rsid w:val="00697F77"/>
    <w:rsid w:val="006A0632"/>
    <w:rsid w:val="006A539A"/>
    <w:rsid w:val="006D5BC2"/>
    <w:rsid w:val="006D7C5D"/>
    <w:rsid w:val="00702C19"/>
    <w:rsid w:val="00711215"/>
    <w:rsid w:val="007129F2"/>
    <w:rsid w:val="007151E0"/>
    <w:rsid w:val="0074386F"/>
    <w:rsid w:val="00744AFE"/>
    <w:rsid w:val="007537F8"/>
    <w:rsid w:val="007775FE"/>
    <w:rsid w:val="0078007C"/>
    <w:rsid w:val="0078454D"/>
    <w:rsid w:val="00791558"/>
    <w:rsid w:val="007A34CC"/>
    <w:rsid w:val="007B327F"/>
    <w:rsid w:val="007B7B14"/>
    <w:rsid w:val="007C0BA0"/>
    <w:rsid w:val="007C1E9C"/>
    <w:rsid w:val="007C2AEA"/>
    <w:rsid w:val="007C3CDD"/>
    <w:rsid w:val="007D1768"/>
    <w:rsid w:val="00803F15"/>
    <w:rsid w:val="00810A65"/>
    <w:rsid w:val="00817D39"/>
    <w:rsid w:val="00892603"/>
    <w:rsid w:val="008A1E44"/>
    <w:rsid w:val="008A28A8"/>
    <w:rsid w:val="008A35BF"/>
    <w:rsid w:val="008B06CB"/>
    <w:rsid w:val="008C1CE7"/>
    <w:rsid w:val="008C360C"/>
    <w:rsid w:val="008C5869"/>
    <w:rsid w:val="008C76C6"/>
    <w:rsid w:val="008E2A5D"/>
    <w:rsid w:val="008F7C7C"/>
    <w:rsid w:val="00924BBC"/>
    <w:rsid w:val="009327DC"/>
    <w:rsid w:val="00932926"/>
    <w:rsid w:val="009344A3"/>
    <w:rsid w:val="0095224A"/>
    <w:rsid w:val="00967057"/>
    <w:rsid w:val="00981C94"/>
    <w:rsid w:val="009978B7"/>
    <w:rsid w:val="009A4032"/>
    <w:rsid w:val="009A6210"/>
    <w:rsid w:val="009B6C73"/>
    <w:rsid w:val="009D0960"/>
    <w:rsid w:val="009D1D3E"/>
    <w:rsid w:val="009D618C"/>
    <w:rsid w:val="009F26E4"/>
    <w:rsid w:val="009F62E9"/>
    <w:rsid w:val="00A00625"/>
    <w:rsid w:val="00A0356A"/>
    <w:rsid w:val="00A30FCA"/>
    <w:rsid w:val="00A360C6"/>
    <w:rsid w:val="00A448EA"/>
    <w:rsid w:val="00A62404"/>
    <w:rsid w:val="00AB35EC"/>
    <w:rsid w:val="00AB49FB"/>
    <w:rsid w:val="00AD38D1"/>
    <w:rsid w:val="00AE1D1D"/>
    <w:rsid w:val="00B00431"/>
    <w:rsid w:val="00B01B72"/>
    <w:rsid w:val="00B03CAF"/>
    <w:rsid w:val="00B1713B"/>
    <w:rsid w:val="00B36A8E"/>
    <w:rsid w:val="00B54BC9"/>
    <w:rsid w:val="00B638AA"/>
    <w:rsid w:val="00B8211D"/>
    <w:rsid w:val="00B82F9D"/>
    <w:rsid w:val="00B975D9"/>
    <w:rsid w:val="00BB51C5"/>
    <w:rsid w:val="00BB5E2D"/>
    <w:rsid w:val="00BB693E"/>
    <w:rsid w:val="00BC4D09"/>
    <w:rsid w:val="00BE21FC"/>
    <w:rsid w:val="00C1101C"/>
    <w:rsid w:val="00C1117A"/>
    <w:rsid w:val="00C315EC"/>
    <w:rsid w:val="00C35317"/>
    <w:rsid w:val="00C44C27"/>
    <w:rsid w:val="00C718CB"/>
    <w:rsid w:val="00C77772"/>
    <w:rsid w:val="00CA0CFF"/>
    <w:rsid w:val="00CA547E"/>
    <w:rsid w:val="00CA7915"/>
    <w:rsid w:val="00CC0E75"/>
    <w:rsid w:val="00CC257F"/>
    <w:rsid w:val="00CD2EAD"/>
    <w:rsid w:val="00CF052D"/>
    <w:rsid w:val="00D109FC"/>
    <w:rsid w:val="00D33648"/>
    <w:rsid w:val="00D547DD"/>
    <w:rsid w:val="00D70ACB"/>
    <w:rsid w:val="00D86E8D"/>
    <w:rsid w:val="00D92947"/>
    <w:rsid w:val="00D94212"/>
    <w:rsid w:val="00DB22C5"/>
    <w:rsid w:val="00DD09A6"/>
    <w:rsid w:val="00DD0CF8"/>
    <w:rsid w:val="00DE3C1B"/>
    <w:rsid w:val="00DF0188"/>
    <w:rsid w:val="00DF0F3F"/>
    <w:rsid w:val="00DF7583"/>
    <w:rsid w:val="00E05188"/>
    <w:rsid w:val="00E15CEE"/>
    <w:rsid w:val="00E25FD4"/>
    <w:rsid w:val="00E26695"/>
    <w:rsid w:val="00E44AC2"/>
    <w:rsid w:val="00E53880"/>
    <w:rsid w:val="00E71331"/>
    <w:rsid w:val="00E96B25"/>
    <w:rsid w:val="00E96BF9"/>
    <w:rsid w:val="00EA298D"/>
    <w:rsid w:val="00EA52E8"/>
    <w:rsid w:val="00EB1F82"/>
    <w:rsid w:val="00EB7736"/>
    <w:rsid w:val="00ED7B37"/>
    <w:rsid w:val="00F057A3"/>
    <w:rsid w:val="00F32F88"/>
    <w:rsid w:val="00F71F74"/>
    <w:rsid w:val="00F905EC"/>
    <w:rsid w:val="00F95273"/>
    <w:rsid w:val="00F96712"/>
    <w:rsid w:val="00FA102B"/>
    <w:rsid w:val="00FB57DF"/>
    <w:rsid w:val="00FE36DD"/>
    <w:rsid w:val="00FE41C5"/>
    <w:rsid w:val="00FE6DF0"/>
    <w:rsid w:val="00FE70D2"/>
    <w:rsid w:val="00FF3B5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A0632"/>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57E12"/>
    <w:pPr>
      <w:ind w:left="720"/>
      <w:contextualSpacing/>
    </w:pPr>
  </w:style>
</w:styles>
</file>

<file path=word/webSettings.xml><?xml version="1.0" encoding="utf-8"?>
<w:webSettings xmlns:r="http://schemas.openxmlformats.org/officeDocument/2006/relationships" xmlns:w="http://schemas.openxmlformats.org/wordprocessingml/2006/main">
  <w:divs>
    <w:div w:id="327170896">
      <w:bodyDiv w:val="1"/>
      <w:marLeft w:val="0"/>
      <w:marRight w:val="0"/>
      <w:marTop w:val="0"/>
      <w:marBottom w:val="0"/>
      <w:divBdr>
        <w:top w:val="none" w:sz="0" w:space="0" w:color="auto"/>
        <w:left w:val="none" w:sz="0" w:space="0" w:color="auto"/>
        <w:bottom w:val="none" w:sz="0" w:space="0" w:color="auto"/>
        <w:right w:val="none" w:sz="0" w:space="0" w:color="auto"/>
      </w:divBdr>
    </w:div>
    <w:div w:id="384909178">
      <w:bodyDiv w:val="1"/>
      <w:marLeft w:val="0"/>
      <w:marRight w:val="0"/>
      <w:marTop w:val="0"/>
      <w:marBottom w:val="0"/>
      <w:divBdr>
        <w:top w:val="none" w:sz="0" w:space="0" w:color="auto"/>
        <w:left w:val="none" w:sz="0" w:space="0" w:color="auto"/>
        <w:bottom w:val="none" w:sz="0" w:space="0" w:color="auto"/>
        <w:right w:val="none" w:sz="0" w:space="0" w:color="auto"/>
      </w:divBdr>
    </w:div>
    <w:div w:id="525096698">
      <w:bodyDiv w:val="1"/>
      <w:marLeft w:val="0"/>
      <w:marRight w:val="0"/>
      <w:marTop w:val="0"/>
      <w:marBottom w:val="0"/>
      <w:divBdr>
        <w:top w:val="none" w:sz="0" w:space="0" w:color="auto"/>
        <w:left w:val="none" w:sz="0" w:space="0" w:color="auto"/>
        <w:bottom w:val="none" w:sz="0" w:space="0" w:color="auto"/>
        <w:right w:val="none" w:sz="0" w:space="0" w:color="auto"/>
      </w:divBdr>
    </w:div>
    <w:div w:id="709959473">
      <w:bodyDiv w:val="1"/>
      <w:marLeft w:val="0"/>
      <w:marRight w:val="0"/>
      <w:marTop w:val="0"/>
      <w:marBottom w:val="0"/>
      <w:divBdr>
        <w:top w:val="none" w:sz="0" w:space="0" w:color="auto"/>
        <w:left w:val="none" w:sz="0" w:space="0" w:color="auto"/>
        <w:bottom w:val="none" w:sz="0" w:space="0" w:color="auto"/>
        <w:right w:val="none" w:sz="0" w:space="0" w:color="auto"/>
      </w:divBdr>
    </w:div>
    <w:div w:id="776292050">
      <w:bodyDiv w:val="1"/>
      <w:marLeft w:val="0"/>
      <w:marRight w:val="0"/>
      <w:marTop w:val="0"/>
      <w:marBottom w:val="0"/>
      <w:divBdr>
        <w:top w:val="none" w:sz="0" w:space="0" w:color="auto"/>
        <w:left w:val="none" w:sz="0" w:space="0" w:color="auto"/>
        <w:bottom w:val="none" w:sz="0" w:space="0" w:color="auto"/>
        <w:right w:val="none" w:sz="0" w:space="0" w:color="auto"/>
      </w:divBdr>
    </w:div>
    <w:div w:id="1061296669">
      <w:bodyDiv w:val="1"/>
      <w:marLeft w:val="0"/>
      <w:marRight w:val="0"/>
      <w:marTop w:val="0"/>
      <w:marBottom w:val="0"/>
      <w:divBdr>
        <w:top w:val="none" w:sz="0" w:space="0" w:color="auto"/>
        <w:left w:val="none" w:sz="0" w:space="0" w:color="auto"/>
        <w:bottom w:val="none" w:sz="0" w:space="0" w:color="auto"/>
        <w:right w:val="none" w:sz="0" w:space="0" w:color="auto"/>
      </w:divBdr>
      <w:divsChild>
        <w:div w:id="643240009">
          <w:marLeft w:val="0"/>
          <w:marRight w:val="0"/>
          <w:marTop w:val="0"/>
          <w:marBottom w:val="0"/>
          <w:divBdr>
            <w:top w:val="none" w:sz="0" w:space="0" w:color="auto"/>
            <w:left w:val="none" w:sz="0" w:space="0" w:color="auto"/>
            <w:bottom w:val="none" w:sz="0" w:space="0" w:color="auto"/>
            <w:right w:val="none" w:sz="0" w:space="0" w:color="auto"/>
          </w:divBdr>
        </w:div>
      </w:divsChild>
    </w:div>
    <w:div w:id="1150101468">
      <w:bodyDiv w:val="1"/>
      <w:marLeft w:val="0"/>
      <w:marRight w:val="0"/>
      <w:marTop w:val="0"/>
      <w:marBottom w:val="0"/>
      <w:divBdr>
        <w:top w:val="none" w:sz="0" w:space="0" w:color="auto"/>
        <w:left w:val="none" w:sz="0" w:space="0" w:color="auto"/>
        <w:bottom w:val="none" w:sz="0" w:space="0" w:color="auto"/>
        <w:right w:val="none" w:sz="0" w:space="0" w:color="auto"/>
      </w:divBdr>
    </w:div>
    <w:div w:id="1363362524">
      <w:bodyDiv w:val="1"/>
      <w:marLeft w:val="0"/>
      <w:marRight w:val="0"/>
      <w:marTop w:val="0"/>
      <w:marBottom w:val="0"/>
      <w:divBdr>
        <w:top w:val="none" w:sz="0" w:space="0" w:color="auto"/>
        <w:left w:val="none" w:sz="0" w:space="0" w:color="auto"/>
        <w:bottom w:val="none" w:sz="0" w:space="0" w:color="auto"/>
        <w:right w:val="none" w:sz="0" w:space="0" w:color="auto"/>
      </w:divBdr>
      <w:divsChild>
        <w:div w:id="2117938498">
          <w:marLeft w:val="0"/>
          <w:marRight w:val="0"/>
          <w:marTop w:val="0"/>
          <w:marBottom w:val="0"/>
          <w:divBdr>
            <w:top w:val="none" w:sz="0" w:space="0" w:color="auto"/>
            <w:left w:val="none" w:sz="0" w:space="0" w:color="auto"/>
            <w:bottom w:val="none" w:sz="0" w:space="0" w:color="auto"/>
            <w:right w:val="none" w:sz="0" w:space="0" w:color="auto"/>
          </w:divBdr>
        </w:div>
      </w:divsChild>
    </w:div>
    <w:div w:id="1465658629">
      <w:bodyDiv w:val="1"/>
      <w:marLeft w:val="0"/>
      <w:marRight w:val="0"/>
      <w:marTop w:val="0"/>
      <w:marBottom w:val="0"/>
      <w:divBdr>
        <w:top w:val="none" w:sz="0" w:space="0" w:color="auto"/>
        <w:left w:val="none" w:sz="0" w:space="0" w:color="auto"/>
        <w:bottom w:val="none" w:sz="0" w:space="0" w:color="auto"/>
        <w:right w:val="none" w:sz="0" w:space="0" w:color="auto"/>
      </w:divBdr>
    </w:div>
    <w:div w:id="1497917032">
      <w:bodyDiv w:val="1"/>
      <w:marLeft w:val="0"/>
      <w:marRight w:val="0"/>
      <w:marTop w:val="0"/>
      <w:marBottom w:val="0"/>
      <w:divBdr>
        <w:top w:val="none" w:sz="0" w:space="0" w:color="auto"/>
        <w:left w:val="none" w:sz="0" w:space="0" w:color="auto"/>
        <w:bottom w:val="none" w:sz="0" w:space="0" w:color="auto"/>
        <w:right w:val="none" w:sz="0" w:space="0" w:color="auto"/>
      </w:divBdr>
    </w:div>
    <w:div w:id="152504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5</Pages>
  <Words>1177</Words>
  <Characters>7065</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Gerwin</dc:creator>
  <cp:lastModifiedBy>Marcin Gerwin</cp:lastModifiedBy>
  <cp:revision>184</cp:revision>
  <dcterms:created xsi:type="dcterms:W3CDTF">2025-04-01T16:14:00Z</dcterms:created>
  <dcterms:modified xsi:type="dcterms:W3CDTF">2026-05-07T15:58:00Z</dcterms:modified>
</cp:coreProperties>
</file>